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АДМИНИСТРАЦИЯ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ПОСТАНОВЛЕНИЕ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11.11.2019 № 4930</w:t>
      </w:r>
    </w:p>
    <w:p w:rsidR="00997339" w:rsidRPr="00E65289" w:rsidRDefault="00195253" w:rsidP="001952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proofErr w:type="gramStart"/>
      <w:r w:rsidRPr="00E65289">
        <w:rPr>
          <w:rFonts w:ascii="Arial" w:hAnsi="Arial" w:cs="Arial"/>
          <w:bCs/>
          <w:sz w:val="22"/>
        </w:rPr>
        <w:t>(в редакции от 30.06.2020 №1997</w:t>
      </w:r>
      <w:r w:rsidR="00DE5174" w:rsidRPr="00E65289">
        <w:rPr>
          <w:rFonts w:ascii="Arial" w:hAnsi="Arial" w:cs="Arial"/>
          <w:bCs/>
          <w:sz w:val="22"/>
        </w:rPr>
        <w:t>, от 10.09.2020 №3025</w:t>
      </w:r>
      <w:r w:rsidR="0077253D" w:rsidRPr="00E65289">
        <w:rPr>
          <w:rFonts w:ascii="Arial" w:hAnsi="Arial" w:cs="Arial"/>
          <w:bCs/>
          <w:sz w:val="22"/>
        </w:rPr>
        <w:t>, от 31.12.2020 №4994</w:t>
      </w:r>
      <w:r w:rsidR="00997339" w:rsidRPr="00E65289">
        <w:rPr>
          <w:rFonts w:ascii="Arial" w:hAnsi="Arial" w:cs="Arial"/>
          <w:bCs/>
          <w:sz w:val="22"/>
        </w:rPr>
        <w:t xml:space="preserve">, </w:t>
      </w:r>
      <w:proofErr w:type="gramEnd"/>
    </w:p>
    <w:p w:rsidR="00FA1D76" w:rsidRPr="00E65289" w:rsidRDefault="00997339" w:rsidP="001952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E65289">
        <w:rPr>
          <w:rFonts w:ascii="Arial" w:hAnsi="Arial" w:cs="Arial"/>
          <w:bCs/>
          <w:sz w:val="22"/>
        </w:rPr>
        <w:t>от 08.04.2021 № 1143</w:t>
      </w:r>
      <w:r w:rsidR="00B714C9" w:rsidRPr="00E65289">
        <w:rPr>
          <w:rFonts w:ascii="Arial" w:hAnsi="Arial" w:cs="Arial"/>
          <w:bCs/>
          <w:sz w:val="22"/>
        </w:rPr>
        <w:t>, от 25.05.2021 №1890</w:t>
      </w:r>
      <w:r w:rsidR="00E65289">
        <w:rPr>
          <w:rFonts w:ascii="Arial" w:hAnsi="Arial" w:cs="Arial"/>
          <w:bCs/>
          <w:sz w:val="22"/>
        </w:rPr>
        <w:t xml:space="preserve">, </w:t>
      </w:r>
      <w:r w:rsidR="00E65289" w:rsidRPr="00E65289">
        <w:rPr>
          <w:rFonts w:ascii="Arial" w:hAnsi="Arial" w:cs="Arial"/>
          <w:b/>
          <w:bCs/>
          <w:sz w:val="22"/>
        </w:rPr>
        <w:t>от 29.06.2021 №2466</w:t>
      </w:r>
      <w:r w:rsidR="00195253" w:rsidRPr="00E65289">
        <w:rPr>
          <w:rFonts w:ascii="Arial" w:hAnsi="Arial" w:cs="Arial"/>
          <w:bCs/>
          <w:sz w:val="22"/>
        </w:rPr>
        <w:t>)</w:t>
      </w:r>
    </w:p>
    <w:p w:rsidR="00FA1D76" w:rsidRPr="00E65289" w:rsidRDefault="00FA1D76" w:rsidP="00FA1D76">
      <w:pPr>
        <w:tabs>
          <w:tab w:val="left" w:pos="0"/>
          <w:tab w:val="left" w:pos="142"/>
          <w:tab w:val="left" w:pos="851"/>
        </w:tabs>
        <w:ind w:right="4252"/>
        <w:rPr>
          <w:rFonts w:ascii="Arial" w:hAnsi="Arial" w:cs="Arial"/>
          <w:bCs/>
          <w:sz w:val="24"/>
          <w:szCs w:val="24"/>
        </w:rPr>
      </w:pPr>
    </w:p>
    <w:p w:rsidR="00FA1D76" w:rsidRPr="00E65289" w:rsidRDefault="00FA1D76" w:rsidP="00FA1D76">
      <w:pPr>
        <w:tabs>
          <w:tab w:val="left" w:pos="0"/>
          <w:tab w:val="left" w:pos="142"/>
          <w:tab w:val="left" w:pos="851"/>
        </w:tabs>
        <w:ind w:right="4536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E65289">
        <w:rPr>
          <w:rFonts w:ascii="Arial" w:hAnsi="Arial" w:cs="Arial"/>
          <w:sz w:val="24"/>
          <w:szCs w:val="24"/>
        </w:rPr>
        <w:t xml:space="preserve"> «Развитие сельского хозяйства» 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bCs/>
          <w:sz w:val="24"/>
          <w:szCs w:val="24"/>
        </w:rPr>
        <w:tab/>
      </w:r>
      <w:proofErr w:type="gramStart"/>
      <w:r w:rsidRPr="00E65289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статьей 17 Федерального закона от 06.10.2003  № 131 – 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статьями 40, 44</w:t>
      </w:r>
      <w:proofErr w:type="gramEnd"/>
      <w:r w:rsidRPr="00E65289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>ПОСТАНОВЛЯЮ: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>1. Утвердить муниципальную программу «Развитие сельского хозяйства» (прилагается).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>2. Настоящее постановление вступает в силу с 01.01.2020 года.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 xml:space="preserve">4. Заместителю главы администрации  городского округа Мытищи </w:t>
      </w:r>
      <w:proofErr w:type="spellStart"/>
      <w:r w:rsidRPr="00E65289">
        <w:rPr>
          <w:rFonts w:ascii="Arial" w:hAnsi="Arial" w:cs="Arial"/>
          <w:sz w:val="24"/>
          <w:szCs w:val="24"/>
        </w:rPr>
        <w:t>Конягину</w:t>
      </w:r>
      <w:proofErr w:type="spellEnd"/>
      <w:r w:rsidRPr="00E65289">
        <w:rPr>
          <w:rFonts w:ascii="Arial" w:hAnsi="Arial" w:cs="Arial"/>
          <w:sz w:val="24"/>
          <w:szCs w:val="24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652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528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С.И.Лысенко </w:t>
      </w: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     В.С. Азаров  </w:t>
      </w:r>
    </w:p>
    <w:p w:rsidR="00FA1D76" w:rsidRPr="00E65289" w:rsidRDefault="00FA1D76" w:rsidP="00FA1D76">
      <w:pPr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rPr>
          <w:rFonts w:ascii="Arial" w:hAnsi="Arial" w:cs="Arial"/>
          <w:sz w:val="24"/>
          <w:szCs w:val="24"/>
        </w:rPr>
      </w:pPr>
    </w:p>
    <w:p w:rsidR="00FA1D76" w:rsidRPr="00E65289" w:rsidRDefault="00FA1D76" w:rsidP="00FA1D76">
      <w:pPr>
        <w:rPr>
          <w:rFonts w:ascii="Arial" w:hAnsi="Arial" w:cs="Arial"/>
          <w:sz w:val="24"/>
          <w:szCs w:val="24"/>
        </w:rPr>
        <w:sectPr w:rsidR="00FA1D76" w:rsidRPr="00E65289" w:rsidSect="00FA1D76">
          <w:footerReference w:type="default" r:id="rId9"/>
          <w:pgSz w:w="11906" w:h="16838"/>
          <w:pgMar w:top="1134" w:right="567" w:bottom="1134" w:left="1134" w:header="709" w:footer="561" w:gutter="0"/>
          <w:cols w:space="708"/>
          <w:titlePg/>
          <w:docGrid w:linePitch="381"/>
        </w:sectPr>
      </w:pPr>
    </w:p>
    <w:p w:rsidR="00C13133" w:rsidRPr="00E65289" w:rsidRDefault="00C13133" w:rsidP="00FA1D76">
      <w:pPr>
        <w:spacing w:line="276" w:lineRule="auto"/>
        <w:ind w:right="397"/>
        <w:jc w:val="right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lastRenderedPageBreak/>
        <w:t>Утвержден</w:t>
      </w:r>
      <w:r w:rsidR="005D6A8F" w:rsidRPr="00E65289">
        <w:rPr>
          <w:rFonts w:ascii="Arial" w:eastAsia="Calibri" w:hAnsi="Arial" w:cs="Arial"/>
          <w:sz w:val="20"/>
          <w:szCs w:val="20"/>
        </w:rPr>
        <w:t>а</w:t>
      </w:r>
      <w:r w:rsidRPr="00E65289">
        <w:rPr>
          <w:rFonts w:ascii="Arial" w:eastAsia="Calibri" w:hAnsi="Arial" w:cs="Arial"/>
          <w:sz w:val="20"/>
          <w:szCs w:val="20"/>
        </w:rPr>
        <w:t xml:space="preserve"> </w:t>
      </w:r>
    </w:p>
    <w:p w:rsidR="00C13133" w:rsidRPr="00E65289" w:rsidRDefault="00C13133" w:rsidP="00FA1D76">
      <w:pPr>
        <w:spacing w:line="276" w:lineRule="auto"/>
        <w:ind w:left="6048" w:right="397" w:firstLine="4442"/>
        <w:jc w:val="right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постановлением администрации</w:t>
      </w:r>
    </w:p>
    <w:p w:rsidR="00FB5CCE" w:rsidRPr="00E65289" w:rsidRDefault="00C13133" w:rsidP="00FA1D76">
      <w:pPr>
        <w:spacing w:line="276" w:lineRule="auto"/>
        <w:ind w:left="10490" w:right="397"/>
        <w:jc w:val="right"/>
        <w:rPr>
          <w:rFonts w:ascii="Arial" w:eastAsia="Calibri" w:hAnsi="Arial" w:cs="Arial"/>
          <w:sz w:val="20"/>
        </w:rPr>
      </w:pPr>
      <w:r w:rsidRPr="00E65289">
        <w:rPr>
          <w:rFonts w:ascii="Arial" w:eastAsia="Calibri" w:hAnsi="Arial" w:cs="Arial"/>
          <w:sz w:val="20"/>
          <w:szCs w:val="20"/>
        </w:rPr>
        <w:t>городского округа Мытищи</w:t>
      </w:r>
      <w:r w:rsidRPr="00E65289">
        <w:rPr>
          <w:rFonts w:ascii="Arial" w:eastAsia="Calibri" w:hAnsi="Arial" w:cs="Arial"/>
          <w:sz w:val="20"/>
        </w:rPr>
        <w:t xml:space="preserve">   </w:t>
      </w:r>
    </w:p>
    <w:p w:rsidR="00C13133" w:rsidRPr="00E65289" w:rsidRDefault="00C13133" w:rsidP="00FA1D76">
      <w:pPr>
        <w:spacing w:line="276" w:lineRule="auto"/>
        <w:ind w:left="10490" w:right="397"/>
        <w:jc w:val="right"/>
        <w:rPr>
          <w:rFonts w:ascii="Arial" w:eastAsia="Calibri" w:hAnsi="Arial" w:cs="Arial"/>
          <w:sz w:val="20"/>
        </w:rPr>
      </w:pPr>
      <w:r w:rsidRPr="00E65289">
        <w:rPr>
          <w:rFonts w:ascii="Arial" w:eastAsia="Calibri" w:hAnsi="Arial" w:cs="Arial"/>
          <w:sz w:val="20"/>
        </w:rPr>
        <w:t xml:space="preserve"> от</w:t>
      </w:r>
      <w:r w:rsidR="00FB5CCE" w:rsidRPr="00E65289">
        <w:rPr>
          <w:rFonts w:ascii="Arial" w:eastAsia="Calibri" w:hAnsi="Arial" w:cs="Arial"/>
          <w:sz w:val="20"/>
        </w:rPr>
        <w:t xml:space="preserve"> 11.11.2019  </w:t>
      </w:r>
      <w:r w:rsidRPr="00E65289">
        <w:rPr>
          <w:rFonts w:ascii="Arial" w:eastAsia="Calibri" w:hAnsi="Arial" w:cs="Arial"/>
          <w:sz w:val="20"/>
        </w:rPr>
        <w:t>№</w:t>
      </w:r>
      <w:r w:rsidR="00FB5CCE" w:rsidRPr="00E65289">
        <w:rPr>
          <w:rFonts w:ascii="Arial" w:eastAsia="Calibri" w:hAnsi="Arial" w:cs="Arial"/>
          <w:sz w:val="20"/>
        </w:rPr>
        <w:t xml:space="preserve"> 4930</w:t>
      </w:r>
    </w:p>
    <w:p w:rsidR="00C225A2" w:rsidRPr="00E65289" w:rsidRDefault="00195253" w:rsidP="000C0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E65289">
        <w:rPr>
          <w:rFonts w:ascii="Arial" w:hAnsi="Arial" w:cs="Arial"/>
          <w:bCs/>
          <w:sz w:val="22"/>
        </w:rPr>
        <w:t xml:space="preserve">                                                                                       </w:t>
      </w:r>
      <w:r w:rsidR="000C072B" w:rsidRPr="00E65289">
        <w:rPr>
          <w:rFonts w:ascii="Arial" w:hAnsi="Arial" w:cs="Arial"/>
          <w:bCs/>
          <w:sz w:val="22"/>
        </w:rPr>
        <w:t xml:space="preserve">                   </w:t>
      </w:r>
      <w:r w:rsidRPr="00E65289">
        <w:rPr>
          <w:rFonts w:ascii="Arial" w:hAnsi="Arial" w:cs="Arial"/>
          <w:bCs/>
          <w:sz w:val="22"/>
        </w:rPr>
        <w:t xml:space="preserve">     </w:t>
      </w:r>
      <w:proofErr w:type="gramStart"/>
      <w:r w:rsidRPr="00E65289">
        <w:rPr>
          <w:rFonts w:ascii="Arial" w:hAnsi="Arial" w:cs="Arial"/>
          <w:bCs/>
          <w:sz w:val="22"/>
        </w:rPr>
        <w:t>(в редакции от 30.06.2020 №1997</w:t>
      </w:r>
      <w:r w:rsidR="000C072B" w:rsidRPr="00E65289">
        <w:rPr>
          <w:rFonts w:ascii="Arial" w:hAnsi="Arial" w:cs="Arial"/>
          <w:bCs/>
          <w:sz w:val="22"/>
        </w:rPr>
        <w:t xml:space="preserve"> от 10.09.2020 №3025</w:t>
      </w:r>
      <w:r w:rsidR="0077253D" w:rsidRPr="00E65289">
        <w:rPr>
          <w:rFonts w:ascii="Arial" w:hAnsi="Arial" w:cs="Arial"/>
          <w:bCs/>
          <w:sz w:val="22"/>
        </w:rPr>
        <w:t>, от 31.12.2020 №4994</w:t>
      </w:r>
      <w:r w:rsidR="00C225A2" w:rsidRPr="00E65289">
        <w:rPr>
          <w:rFonts w:ascii="Arial" w:hAnsi="Arial" w:cs="Arial"/>
          <w:bCs/>
          <w:sz w:val="22"/>
        </w:rPr>
        <w:t xml:space="preserve">, </w:t>
      </w:r>
      <w:proofErr w:type="gramEnd"/>
    </w:p>
    <w:p w:rsidR="000C072B" w:rsidRPr="00E65289" w:rsidRDefault="00C225A2" w:rsidP="000C0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E65289">
        <w:rPr>
          <w:rFonts w:ascii="Arial" w:hAnsi="Arial" w:cs="Arial"/>
          <w:bCs/>
          <w:sz w:val="22"/>
        </w:rPr>
        <w:t>от 08.04.2021 № 1143</w:t>
      </w:r>
      <w:r w:rsidR="00B714C9" w:rsidRPr="00E65289">
        <w:rPr>
          <w:rFonts w:ascii="Arial" w:hAnsi="Arial" w:cs="Arial"/>
          <w:bCs/>
          <w:sz w:val="22"/>
        </w:rPr>
        <w:t>, от 25.05.2021 №1890</w:t>
      </w:r>
      <w:r w:rsidR="00E65289">
        <w:rPr>
          <w:rFonts w:ascii="Arial" w:hAnsi="Arial" w:cs="Arial"/>
          <w:bCs/>
          <w:sz w:val="22"/>
        </w:rPr>
        <w:t xml:space="preserve">, </w:t>
      </w:r>
      <w:r w:rsidR="00E65289" w:rsidRPr="00E65289">
        <w:rPr>
          <w:rFonts w:ascii="Arial" w:hAnsi="Arial" w:cs="Arial"/>
          <w:b/>
          <w:bCs/>
          <w:sz w:val="22"/>
        </w:rPr>
        <w:t>от 29.06.2021 №2466</w:t>
      </w:r>
      <w:r w:rsidR="000C072B" w:rsidRPr="00E65289">
        <w:rPr>
          <w:rFonts w:ascii="Arial" w:hAnsi="Arial" w:cs="Arial"/>
          <w:bCs/>
          <w:sz w:val="22"/>
        </w:rPr>
        <w:t>)</w:t>
      </w:r>
    </w:p>
    <w:p w:rsidR="00BC5CF2" w:rsidRPr="00E65289" w:rsidRDefault="00BC5CF2" w:rsidP="00BC5CF2">
      <w:pPr>
        <w:spacing w:line="276" w:lineRule="auto"/>
        <w:ind w:left="10490" w:right="397"/>
        <w:jc w:val="center"/>
        <w:rPr>
          <w:rFonts w:ascii="Arial" w:eastAsia="Calibri" w:hAnsi="Arial" w:cs="Arial"/>
          <w:sz w:val="20"/>
        </w:rPr>
      </w:pPr>
    </w:p>
    <w:p w:rsidR="00BC5CF2" w:rsidRPr="00E65289" w:rsidRDefault="00BC5CF2" w:rsidP="00BC5CF2">
      <w:pPr>
        <w:rPr>
          <w:rFonts w:ascii="Arial" w:eastAsia="Calibri" w:hAnsi="Arial" w:cs="Arial"/>
          <w:sz w:val="20"/>
        </w:rPr>
      </w:pPr>
    </w:p>
    <w:p w:rsidR="00BC5CF2" w:rsidRPr="00E65289" w:rsidRDefault="00BC5CF2" w:rsidP="00BC5CF2">
      <w:pPr>
        <w:rPr>
          <w:rFonts w:ascii="Arial" w:eastAsia="Calibri" w:hAnsi="Arial" w:cs="Arial"/>
          <w:sz w:val="20"/>
        </w:rPr>
      </w:pPr>
    </w:p>
    <w:p w:rsidR="00BC5CF2" w:rsidRPr="00E65289" w:rsidRDefault="00BC5CF2" w:rsidP="00BC5CF2">
      <w:pPr>
        <w:pStyle w:val="ConsPlusTitle"/>
        <w:tabs>
          <w:tab w:val="left" w:pos="5447"/>
        </w:tabs>
        <w:outlineLvl w:val="0"/>
        <w:rPr>
          <w:rFonts w:ascii="Arial" w:hAnsi="Arial" w:cs="Arial"/>
          <w:b w:val="0"/>
          <w:sz w:val="20"/>
        </w:rPr>
      </w:pPr>
      <w:r w:rsidRPr="00E65289">
        <w:rPr>
          <w:rFonts w:ascii="Arial" w:eastAsia="Calibri" w:hAnsi="Arial" w:cs="Arial"/>
          <w:b w:val="0"/>
          <w:sz w:val="20"/>
        </w:rPr>
        <w:tab/>
      </w:r>
      <w:r w:rsidRPr="00E65289">
        <w:rPr>
          <w:rFonts w:ascii="Arial" w:hAnsi="Arial" w:cs="Arial"/>
          <w:b w:val="0"/>
          <w:sz w:val="20"/>
        </w:rPr>
        <w:t>Муниципальная программа «Развитие сельского хозяйства»</w:t>
      </w:r>
    </w:p>
    <w:p w:rsidR="00B714C9" w:rsidRPr="00E65289" w:rsidRDefault="00E65289" w:rsidP="00B714C9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b/>
          <w:sz w:val="20"/>
        </w:rPr>
      </w:pPr>
      <w:hyperlink r:id="rId10" w:history="1">
        <w:r w:rsidR="00B714C9" w:rsidRPr="00E65289">
          <w:rPr>
            <w:rFonts w:ascii="Arial" w:hAnsi="Arial" w:cs="Arial"/>
            <w:b/>
            <w:sz w:val="20"/>
          </w:rPr>
          <w:t>Паспорт</w:t>
        </w:r>
      </w:hyperlink>
      <w:r w:rsidR="00B714C9" w:rsidRPr="00E65289">
        <w:rPr>
          <w:rFonts w:ascii="Arial" w:hAnsi="Arial" w:cs="Arial"/>
          <w:b/>
          <w:sz w:val="20"/>
        </w:rPr>
        <w:t xml:space="preserve"> муниципальной программы «Развитие сельского хозяйства»</w:t>
      </w:r>
    </w:p>
    <w:p w:rsidR="00B714C9" w:rsidRPr="00E65289" w:rsidRDefault="00B714C9" w:rsidP="00B714C9">
      <w:pPr>
        <w:pStyle w:val="ConsPlusNormal"/>
        <w:ind w:left="900"/>
        <w:rPr>
          <w:rFonts w:ascii="Arial" w:hAnsi="Arial" w:cs="Arial"/>
          <w:b/>
          <w:sz w:val="20"/>
        </w:rPr>
      </w:pP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701"/>
        <w:gridCol w:w="1843"/>
        <w:gridCol w:w="1701"/>
        <w:gridCol w:w="1608"/>
      </w:tblGrid>
      <w:tr w:rsidR="00E65289" w:rsidRPr="00E65289" w:rsidTr="006646B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Calibri" w:hAnsi="Arial" w:cs="Arial"/>
                <w:b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E65289" w:rsidRPr="00E65289" w:rsidTr="006646B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Calibri" w:hAnsi="Arial" w:cs="Arial"/>
                <w:b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</w:tr>
      <w:tr w:rsidR="00E65289" w:rsidRPr="00E65289" w:rsidTr="006646B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1. Обеспечение населения Московской области сельскохозяйственной продукцией и продовольствием собственного производства, устойчивое развитие сельских территорий</w:t>
            </w:r>
          </w:p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2.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E65289" w:rsidRPr="00E65289" w:rsidTr="006646B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2 – «Развитие мелиорации земель сельскохозяйственного назначения»</w:t>
            </w:r>
          </w:p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4 – «Обеспечение эпизоотического и ветеринарно-санитарного благополучия»</w:t>
            </w:r>
          </w:p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7 – «Экспорт продукции агропромышленного комплекса Московской области»</w:t>
            </w:r>
          </w:p>
        </w:tc>
      </w:tr>
      <w:tr w:rsidR="00E65289" w:rsidRPr="00E65289" w:rsidTr="006646B3">
        <w:trPr>
          <w:trHeight w:val="279"/>
        </w:trPr>
        <w:tc>
          <w:tcPr>
            <w:tcW w:w="48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bookmarkStart w:id="0" w:name="sub_101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65289" w:rsidRPr="00E65289" w:rsidTr="006646B3">
        <w:tc>
          <w:tcPr>
            <w:tcW w:w="4820" w:type="dxa"/>
            <w:vMerge/>
            <w:tcBorders>
              <w:top w:val="nil"/>
              <w:bottom w:val="nil"/>
              <w:right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2023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2024 год</w:t>
            </w:r>
          </w:p>
        </w:tc>
      </w:tr>
      <w:tr w:rsidR="00E65289" w:rsidRPr="00E65289" w:rsidTr="006646B3">
        <w:trPr>
          <w:trHeight w:val="432"/>
        </w:trPr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17346,8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5376,0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3009,8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2987,0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2987,0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2987,0</w:t>
            </w:r>
          </w:p>
        </w:tc>
      </w:tr>
      <w:tr w:rsidR="00E65289" w:rsidRPr="00E65289" w:rsidTr="006646B3">
        <w:trPr>
          <w:trHeight w:val="423"/>
        </w:trPr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35311,3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3185,3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4856,0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9090,0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9090,0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9090,0</w:t>
            </w:r>
          </w:p>
        </w:tc>
      </w:tr>
      <w:tr w:rsidR="00E65289" w:rsidRPr="00E65289" w:rsidTr="006646B3">
        <w:trPr>
          <w:trHeight w:val="41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89" w:rsidRPr="00E65289" w:rsidRDefault="00E65289" w:rsidP="006646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52658,1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8561,3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7865,8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12077,0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12077,0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6646B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</w:rPr>
              <w:t>12077,0</w:t>
            </w:r>
          </w:p>
        </w:tc>
      </w:tr>
    </w:tbl>
    <w:p w:rsidR="00B714C9" w:rsidRPr="00E65289" w:rsidRDefault="00B714C9" w:rsidP="00B714C9">
      <w:pPr>
        <w:pStyle w:val="ConsPlusNormal"/>
        <w:ind w:left="900"/>
        <w:rPr>
          <w:rFonts w:ascii="Arial" w:hAnsi="Arial" w:cs="Arial"/>
          <w:b/>
          <w:sz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b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widowControl w:val="0"/>
        <w:numPr>
          <w:ilvl w:val="0"/>
          <w:numId w:val="4"/>
        </w:numPr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 xml:space="preserve">Общая характеристика агропромышленного комплекса </w:t>
      </w:r>
    </w:p>
    <w:p w:rsidR="00B714C9" w:rsidRPr="00E65289" w:rsidRDefault="00B714C9" w:rsidP="00B714C9">
      <w:pPr>
        <w:widowControl w:val="0"/>
        <w:adjustRightInd w:val="0"/>
        <w:jc w:val="center"/>
        <w:outlineLvl w:val="2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городского округа Мытищи, в том числе основные проблемы в сфере сельского хозяйства </w:t>
      </w:r>
    </w:p>
    <w:p w:rsidR="00B714C9" w:rsidRPr="00E65289" w:rsidRDefault="00B714C9" w:rsidP="00B714C9">
      <w:pPr>
        <w:widowControl w:val="0"/>
        <w:adjustRightInd w:val="0"/>
        <w:jc w:val="center"/>
        <w:outlineLvl w:val="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Агропромышленный комплекс городского округа Мытищи представлен двумя сельскохозяйственными предприятиями: 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>ООО «Питон М», ООО «ИТЖ» ООО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Протасово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МГ», крестьянскими (фермерскими) хозяйствами, личными подсобными хозяйствами, предприятиями пищевой и перерабатывающей промышленности. </w:t>
      </w:r>
      <w:proofErr w:type="gramEnd"/>
    </w:p>
    <w:p w:rsidR="00B714C9" w:rsidRPr="00E65289" w:rsidRDefault="00B714C9" w:rsidP="00B714C9">
      <w:pPr>
        <w:ind w:left="-120"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Городской округ Мытищи специфичен. Сельскохозяйственное производство занимает доли процента в общем объёме производства, а малоземелье и близость мегаполиса, поглощает возможности сельскохозяйственного производства, особенно выращивание овощных, зеленых культур, картофеля, сокращается кормовая база для развития общественного животноводства, а акцент развития агропромышленного комплекса направлен на создание логистических торговых центров и индивидуально-жилищного строительства.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Сельскохозяйственную деятельность ведут крестьянские (фермерские) хозяйства 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>К(</w:t>
      </w:r>
      <w:proofErr w:type="gramEnd"/>
      <w:r w:rsidRPr="00E65289">
        <w:rPr>
          <w:rFonts w:ascii="Arial" w:eastAsia="Calibri" w:hAnsi="Arial" w:cs="Arial"/>
          <w:sz w:val="20"/>
          <w:szCs w:val="20"/>
        </w:rPr>
        <w:t>Ф)Х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Данс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>», «Доброе поле»,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Калеткин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К.И.» и индивидуальный предприниматель 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:rsidR="00B714C9" w:rsidRPr="00E65289" w:rsidRDefault="00B714C9" w:rsidP="00B714C9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нехватка земельных угодий; </w:t>
      </w:r>
    </w:p>
    <w:p w:rsidR="00B714C9" w:rsidRPr="00E65289" w:rsidRDefault="00B714C9" w:rsidP="00B714C9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На территории округа работают крупные перерабатывающие предприятия: ООО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Мытищинский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молочный завод», ООО «Восход Центр», ООО «Мясной дом Бородина», ООО «НТЦ </w:t>
      </w:r>
      <w:r w:rsidRPr="00E65289">
        <w:rPr>
          <w:rFonts w:ascii="Arial" w:eastAsia="Calibri" w:hAnsi="Arial" w:cs="Arial"/>
          <w:sz w:val="20"/>
          <w:szCs w:val="20"/>
          <w:lang w:val="en-US"/>
        </w:rPr>
        <w:t>XXI</w:t>
      </w:r>
      <w:r w:rsidRPr="00E65289">
        <w:rPr>
          <w:rFonts w:ascii="Arial" w:eastAsia="Calibri" w:hAnsi="Arial" w:cs="Arial"/>
          <w:sz w:val="20"/>
          <w:szCs w:val="20"/>
        </w:rPr>
        <w:t>», ООО «Олива Факел», ЗАО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Мытищинская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пивоваренная компания», ООО «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Русскарт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>», ООО «Родник и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 xml:space="preserve"> К</w:t>
      </w:r>
      <w:proofErr w:type="gramEnd"/>
      <w:r w:rsidRPr="00E65289">
        <w:rPr>
          <w:rFonts w:ascii="Arial" w:eastAsia="Calibri" w:hAnsi="Arial" w:cs="Arial"/>
          <w:sz w:val="20"/>
          <w:szCs w:val="20"/>
        </w:rPr>
        <w:t>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Все организации по итогам 2019 года имеют положительный финансовый результат.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Всего в сельском хозяйстве занято 57 человек. Среднемесячная заработная плата работников сельскохозяйственных предприятий в 2019 году составила 43151,0 рубля.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Вместе с тем, остается много нерешенных проблем: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дефицит квалифицированных кадров.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:rsidR="00B714C9" w:rsidRPr="00E65289" w:rsidRDefault="00B714C9" w:rsidP="00B714C9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>заняты</w:t>
      </w:r>
      <w:proofErr w:type="gramEnd"/>
      <w:r w:rsidRPr="00E65289">
        <w:rPr>
          <w:rFonts w:ascii="Arial" w:eastAsia="Calibri" w:hAnsi="Arial" w:cs="Arial"/>
          <w:sz w:val="20"/>
          <w:szCs w:val="20"/>
        </w:rPr>
        <w:t xml:space="preserve">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Основными целями программы являются: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:rsidR="00B714C9" w:rsidRPr="00E65289" w:rsidRDefault="00B714C9" w:rsidP="00B714C9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lastRenderedPageBreak/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:rsidR="00B714C9" w:rsidRPr="00E65289" w:rsidRDefault="00B714C9" w:rsidP="00B714C9">
      <w:pPr>
        <w:tabs>
          <w:tab w:val="left" w:pos="993"/>
        </w:tabs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-    Ускоренное развитие 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>приоритетных</w:t>
      </w:r>
      <w:proofErr w:type="gramEnd"/>
      <w:r w:rsidRPr="00E6528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подотраслей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сельского хозяйства в городском округе Мытищи;</w:t>
      </w:r>
    </w:p>
    <w:p w:rsidR="00B714C9" w:rsidRPr="00E65289" w:rsidRDefault="00B714C9" w:rsidP="00B714C9">
      <w:pPr>
        <w:tabs>
          <w:tab w:val="left" w:pos="993"/>
        </w:tabs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   Создание экономических и технологических условий для устойчивого развития молочного животноводства</w:t>
      </w:r>
    </w:p>
    <w:p w:rsidR="00B714C9" w:rsidRPr="00E65289" w:rsidRDefault="00B714C9" w:rsidP="00B714C9">
      <w:pPr>
        <w:shd w:val="clear" w:color="auto" w:fill="FFFFFF"/>
        <w:ind w:firstLine="709"/>
        <w:jc w:val="both"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E65289">
        <w:rPr>
          <w:rFonts w:ascii="Arial" w:eastAsia="Arial Unicode MS" w:hAnsi="Arial" w:cs="Arial"/>
          <w:sz w:val="20"/>
          <w:szCs w:val="20"/>
          <w:u w:color="000000"/>
        </w:rPr>
        <w:t>Достижение указанных целей невозможно без решения следующих основных задач:</w:t>
      </w:r>
    </w:p>
    <w:p w:rsidR="00B714C9" w:rsidRPr="00E65289" w:rsidRDefault="00B714C9" w:rsidP="00B714C9">
      <w:pPr>
        <w:shd w:val="clear" w:color="auto" w:fill="FFFFFF"/>
        <w:ind w:firstLine="709"/>
        <w:jc w:val="both"/>
        <w:outlineLvl w:val="0"/>
        <w:rPr>
          <w:rFonts w:ascii="Arial" w:eastAsia="Calibri" w:hAnsi="Arial" w:cs="Arial"/>
          <w:sz w:val="20"/>
          <w:szCs w:val="20"/>
          <w:lang w:eastAsia="ru-RU"/>
        </w:rPr>
      </w:pPr>
      <w:r w:rsidRPr="00E65289">
        <w:rPr>
          <w:rFonts w:ascii="Arial" w:eastAsia="Calibri" w:hAnsi="Arial" w:cs="Arial"/>
          <w:sz w:val="20"/>
          <w:szCs w:val="20"/>
          <w:lang w:eastAsia="ru-RU"/>
        </w:rPr>
        <w:t>- увеличение индекса производства продукции сельского хозяйства в хозяйствах всех категорий;</w:t>
      </w:r>
    </w:p>
    <w:p w:rsidR="00B714C9" w:rsidRPr="00E65289" w:rsidRDefault="00B714C9" w:rsidP="00B714C9">
      <w:pPr>
        <w:shd w:val="clear" w:color="auto" w:fill="FFFFFF"/>
        <w:ind w:firstLine="709"/>
        <w:jc w:val="both"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E65289">
        <w:rPr>
          <w:rFonts w:ascii="Arial" w:eastAsia="Calibri" w:hAnsi="Arial" w:cs="Arial"/>
          <w:sz w:val="20"/>
          <w:szCs w:val="20"/>
          <w:lang w:eastAsia="ru-RU"/>
        </w:rPr>
        <w:t>- стабилизация финансово-экономического состояния сельскохозяйственных товаропроизводителей.</w:t>
      </w:r>
    </w:p>
    <w:p w:rsidR="00B714C9" w:rsidRPr="00E65289" w:rsidRDefault="00B714C9" w:rsidP="00B714C9">
      <w:pPr>
        <w:widowControl w:val="0"/>
        <w:adjustRightInd w:val="0"/>
        <w:jc w:val="center"/>
        <w:outlineLvl w:val="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widowControl w:val="0"/>
        <w:numPr>
          <w:ilvl w:val="0"/>
          <w:numId w:val="4"/>
        </w:numPr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 xml:space="preserve">Прогноз развития агропромышленного комплекса городского округа Мытищи 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В ходе осуществления мероприятий программы планируется комплексное развитие всех отраслей и 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подотраслей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>, а также сфер деятельности АПК в городском округе Мытищи, а именно: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Ввести в сельскохозяйственный оборот земельные участки пригодные для производства сельскохозяйственной продукции;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Увеличить объем продукции животноводства и как следствие, снизить ее себестоимость за счет улучшение кормовой базы, роста производительности труда, продуктивности и объемов производства;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Обеспечить население качественными и доступными продуктами питания;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Увеличить рентабельность сельскохозяйственного производства за счет использования современного технологического оборудования;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 Повысить инвестиционную привлекательность сельского хозяйства;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-  Произвести искоренение борщевика Сосновского и замещение его культурными или кормовыми травами. 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Реализация мероприятий Программы позволит снизить издержки производства, повысить производительность труда и качество выпускаемой продукции, обеспечить необходимый уровень конкурентоспособности продукции агропромышленного комплекса городского округа Мытищи.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widowControl w:val="0"/>
        <w:numPr>
          <w:ilvl w:val="0"/>
          <w:numId w:val="4"/>
        </w:numPr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Перечень подпрограмм и краткое их описание</w:t>
      </w:r>
    </w:p>
    <w:p w:rsidR="00B714C9" w:rsidRPr="00E65289" w:rsidRDefault="00B714C9" w:rsidP="00B714C9">
      <w:pPr>
        <w:widowControl w:val="0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В состав муниципальной программы входят следующие подпрограммы:</w:t>
      </w:r>
    </w:p>
    <w:p w:rsidR="00B714C9" w:rsidRPr="00E65289" w:rsidRDefault="00E65289" w:rsidP="00B714C9">
      <w:pPr>
        <w:ind w:firstLine="1134"/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r w:rsidR="00B714C9" w:rsidRPr="00E65289">
          <w:rPr>
            <w:rFonts w:ascii="Arial" w:eastAsia="Calibri" w:hAnsi="Arial" w:cs="Arial"/>
            <w:sz w:val="20"/>
            <w:szCs w:val="20"/>
          </w:rPr>
          <w:t>Подпрограмма 1</w:t>
        </w:r>
      </w:hyperlink>
      <w:r w:rsidR="00B714C9" w:rsidRPr="00E65289">
        <w:rPr>
          <w:rFonts w:ascii="Arial" w:eastAsia="Calibri" w:hAnsi="Arial" w:cs="Arial"/>
          <w:sz w:val="20"/>
          <w:szCs w:val="20"/>
        </w:rPr>
        <w:t xml:space="preserve"> «Развитие отраслей сельского хозяйства</w:t>
      </w:r>
      <w:r w:rsidR="00B714C9" w:rsidRPr="00E65289">
        <w:rPr>
          <w:rFonts w:ascii="Arial" w:eastAsia="Times New Roman" w:hAnsi="Arial" w:cs="Arial"/>
          <w:sz w:val="20"/>
          <w:szCs w:val="20"/>
          <w:lang w:eastAsia="ru-RU"/>
        </w:rPr>
        <w:t xml:space="preserve"> и перерабатывающей промышленности</w:t>
      </w:r>
      <w:r w:rsidR="00B714C9" w:rsidRPr="00E65289">
        <w:rPr>
          <w:rFonts w:ascii="Arial" w:eastAsia="Calibri" w:hAnsi="Arial" w:cs="Arial"/>
          <w:sz w:val="20"/>
          <w:szCs w:val="20"/>
        </w:rPr>
        <w:t>» (далее – Подпрограмма 1).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Цель </w:t>
      </w:r>
      <w:hyperlink r:id="rId12" w:history="1">
        <w:r w:rsidRPr="00E65289">
          <w:rPr>
            <w:rFonts w:ascii="Arial" w:eastAsia="Calibri" w:hAnsi="Arial" w:cs="Arial"/>
            <w:sz w:val="20"/>
            <w:szCs w:val="20"/>
          </w:rPr>
          <w:t>Подпрограммы 1</w:t>
        </w:r>
      </w:hyperlink>
      <w:r w:rsidRPr="00E65289">
        <w:rPr>
          <w:rFonts w:ascii="Arial" w:eastAsia="Calibri" w:hAnsi="Arial" w:cs="Arial"/>
          <w:sz w:val="20"/>
          <w:szCs w:val="20"/>
        </w:rPr>
        <w:t xml:space="preserve">: 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- Повышение конкурентоспособности сельскохозяйственной продукции, производимой в городском округе Мытищи на основе инновационного развития, проведения комплексной модернизации материально-технической базы и привлечения инвестиций в сельское хозяйство;  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- Ускоренное развитие </w:t>
      </w:r>
      <w:proofErr w:type="gramStart"/>
      <w:r w:rsidRPr="00E65289">
        <w:rPr>
          <w:rFonts w:ascii="Arial" w:eastAsia="Calibri" w:hAnsi="Arial" w:cs="Arial"/>
          <w:sz w:val="20"/>
          <w:szCs w:val="20"/>
        </w:rPr>
        <w:t>приоритетных</w:t>
      </w:r>
      <w:proofErr w:type="gramEnd"/>
      <w:r w:rsidRPr="00E6528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подотраслей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сельского хозяйства в городском округе Мытищи;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Для достижения указанных целей в рамках Подпрограммы 1 планируется:</w:t>
      </w:r>
    </w:p>
    <w:p w:rsidR="00B714C9" w:rsidRPr="00E65289" w:rsidRDefault="00B714C9" w:rsidP="00B714C9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оказание консультативной поддержки хозяйствам и организациям агропромышленного комплекса;</w:t>
      </w:r>
    </w:p>
    <w:p w:rsidR="00B714C9" w:rsidRPr="00E65289" w:rsidRDefault="00B714C9" w:rsidP="00B714C9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приведение учета сельскохозяйственных животных и получение продукции животноводства и растениеводства в соответствие с современными требованиями;</w:t>
      </w:r>
    </w:p>
    <w:p w:rsidR="00B714C9" w:rsidRPr="00E65289" w:rsidRDefault="00B714C9" w:rsidP="00B714C9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проведение конкурсов профессионального роста.</w:t>
      </w:r>
    </w:p>
    <w:p w:rsidR="00B714C9" w:rsidRPr="00E65289" w:rsidRDefault="00B714C9" w:rsidP="00B714C9">
      <w:pPr>
        <w:ind w:firstLine="1134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Подпрограмма 2 «Развитие мелиорации земель сельскохозяйственного назначения» (далее также – Подпрограмма 2).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Цель Подпрограммы 2:</w:t>
      </w:r>
    </w:p>
    <w:p w:rsidR="00B714C9" w:rsidRPr="00E65289" w:rsidRDefault="00B714C9" w:rsidP="00B714C9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 xml:space="preserve">предотвращение выбытия из оборота земель сельскохозяйственного назначения; </w:t>
      </w:r>
    </w:p>
    <w:p w:rsidR="00B714C9" w:rsidRPr="00E65289" w:rsidRDefault="00B714C9" w:rsidP="00B714C9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снижение площадей, пораженных борщевиком Сосновского.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Для достижения указанных целей планируется проведение мероприятий по вовлечению в оборот неиспользуемых земель сельскохозяйственного назначения, проведения работ по уничтожению борщевика Сосновского.</w:t>
      </w:r>
    </w:p>
    <w:p w:rsidR="00B714C9" w:rsidRPr="00E65289" w:rsidRDefault="00E65289" w:rsidP="00B714C9">
      <w:pPr>
        <w:ind w:firstLine="1134"/>
        <w:jc w:val="both"/>
        <w:rPr>
          <w:rFonts w:ascii="Arial" w:eastAsia="Calibri" w:hAnsi="Arial" w:cs="Arial"/>
          <w:sz w:val="20"/>
          <w:szCs w:val="20"/>
        </w:rPr>
      </w:pPr>
      <w:hyperlink r:id="rId13" w:history="1">
        <w:r w:rsidR="00B714C9" w:rsidRPr="00E65289">
          <w:rPr>
            <w:rFonts w:ascii="Arial" w:eastAsia="Calibri" w:hAnsi="Arial" w:cs="Arial"/>
            <w:sz w:val="20"/>
            <w:szCs w:val="20"/>
          </w:rPr>
          <w:t xml:space="preserve">Подпрограмма 4 </w:t>
        </w:r>
      </w:hyperlink>
      <w:r w:rsidR="00B714C9" w:rsidRPr="00E65289">
        <w:rPr>
          <w:rFonts w:ascii="Arial" w:eastAsia="Calibri" w:hAnsi="Arial" w:cs="Arial"/>
          <w:sz w:val="20"/>
          <w:szCs w:val="20"/>
        </w:rPr>
        <w:t>«Обеспечение эпизоотического и ветеринарно-санитарного благополучия Московской области» (далее – Подпрограмма 4).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Цели </w:t>
      </w:r>
      <w:hyperlink r:id="rId14" w:history="1">
        <w:r w:rsidRPr="00E65289">
          <w:rPr>
            <w:rFonts w:ascii="Arial" w:eastAsia="Calibri" w:hAnsi="Arial" w:cs="Arial"/>
            <w:sz w:val="20"/>
            <w:szCs w:val="20"/>
          </w:rPr>
          <w:t>Подпрограммы 4</w:t>
        </w:r>
      </w:hyperlink>
      <w:r w:rsidRPr="00E65289">
        <w:rPr>
          <w:rFonts w:ascii="Arial" w:eastAsia="Calibri" w:hAnsi="Arial" w:cs="Arial"/>
          <w:sz w:val="20"/>
          <w:szCs w:val="20"/>
        </w:rPr>
        <w:t>:</w:t>
      </w:r>
    </w:p>
    <w:p w:rsidR="00B714C9" w:rsidRPr="00E65289" w:rsidRDefault="00B714C9" w:rsidP="00B714C9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Для достижения указанной цели будут проводиться мероприятия по снижению численности безнадзорных животных.</w:t>
      </w:r>
    </w:p>
    <w:p w:rsidR="00B714C9" w:rsidRPr="00E65289" w:rsidRDefault="00E65289" w:rsidP="00B714C9">
      <w:pPr>
        <w:ind w:firstLine="1134"/>
        <w:jc w:val="both"/>
        <w:rPr>
          <w:rFonts w:ascii="Arial" w:eastAsia="Calibri" w:hAnsi="Arial" w:cs="Arial"/>
          <w:sz w:val="20"/>
          <w:szCs w:val="20"/>
        </w:rPr>
      </w:pPr>
      <w:hyperlink r:id="rId15" w:history="1">
        <w:r w:rsidR="00B714C9" w:rsidRPr="00E65289">
          <w:rPr>
            <w:rFonts w:ascii="Arial" w:eastAsia="Calibri" w:hAnsi="Arial" w:cs="Arial"/>
            <w:sz w:val="20"/>
            <w:szCs w:val="20"/>
          </w:rPr>
          <w:t>Подпрограмма 7</w:t>
        </w:r>
      </w:hyperlink>
      <w:r w:rsidR="00B714C9" w:rsidRPr="00E65289">
        <w:rPr>
          <w:rFonts w:ascii="Arial" w:eastAsia="Calibri" w:hAnsi="Arial" w:cs="Arial"/>
          <w:sz w:val="20"/>
          <w:szCs w:val="20"/>
        </w:rPr>
        <w:t xml:space="preserve"> «Экспорт продукции АПК Московской области» (далее – Подпрограмма 7).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Цель </w:t>
      </w:r>
      <w:hyperlink r:id="rId16" w:history="1">
        <w:r w:rsidRPr="00E65289">
          <w:rPr>
            <w:rFonts w:ascii="Arial" w:eastAsia="Calibri" w:hAnsi="Arial" w:cs="Arial"/>
            <w:sz w:val="20"/>
            <w:szCs w:val="20"/>
          </w:rPr>
          <w:t xml:space="preserve">Подпрограммы 7 </w:t>
        </w:r>
      </w:hyperlink>
      <w:r w:rsidRPr="00E65289">
        <w:rPr>
          <w:rFonts w:ascii="Arial" w:eastAsia="Calibri" w:hAnsi="Arial" w:cs="Arial"/>
          <w:sz w:val="20"/>
          <w:szCs w:val="20"/>
        </w:rPr>
        <w:t>:</w:t>
      </w:r>
    </w:p>
    <w:p w:rsidR="00B714C9" w:rsidRPr="00E65289" w:rsidRDefault="00B714C9" w:rsidP="00B714C9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достижение объема экспорта продукции АПК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Для достижения указанных целей в рамках Подпрограммы 7 планируется оказание консультативной поддержки хозяйствам и организациям агропромышленного комплекса в части продвижения продукции на экспортный рынок.</w:t>
      </w:r>
    </w:p>
    <w:p w:rsidR="00B714C9" w:rsidRPr="00E65289" w:rsidRDefault="00B714C9" w:rsidP="00B714C9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widowControl w:val="0"/>
        <w:numPr>
          <w:ilvl w:val="0"/>
          <w:numId w:val="4"/>
        </w:numPr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Обобщенная характеристика основных мероприятий муниципальной программы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Основные мероприятия муниципальной программы «Развитие сельского хозяйства» на 2020 – 2024 годы предусматривают комплекс мер, направленных на достижение целей программы, на решение задач, обеспечивающих развитие агропромышленного комплекса городского округа, увеличение объемов сельскохозяйственной продукции соответствующих видов, ее переработка и развитие инфраструктуры рынков.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Поддержка развития продукции растениеводства включает в себя оказание субсидированной помощи </w:t>
      </w:r>
      <w:proofErr w:type="spellStart"/>
      <w:r w:rsidRPr="00E65289">
        <w:rPr>
          <w:rFonts w:ascii="Arial" w:eastAsia="Calibri" w:hAnsi="Arial" w:cs="Arial"/>
          <w:sz w:val="20"/>
          <w:szCs w:val="20"/>
        </w:rPr>
        <w:t>сельхозтоваропроизводителям</w:t>
      </w:r>
      <w:proofErr w:type="spellEnd"/>
      <w:r w:rsidRPr="00E65289">
        <w:rPr>
          <w:rFonts w:ascii="Arial" w:eastAsia="Calibri" w:hAnsi="Arial" w:cs="Arial"/>
          <w:sz w:val="20"/>
          <w:szCs w:val="20"/>
        </w:rPr>
        <w:t xml:space="preserve"> в области растениеводства в виде несвязной поддержки.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Развитие молочного животноводства важное направление в сельском хозяйстве, требует наибольших затрат во время восстановления поголовья молочного скота. 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 xml:space="preserve">Для решения поставленной задачи требуется финансовая поддержка для недопущения снижения поголовья сельскохозяйственных животных в хозяйствах всех категорий и, что очень важно оказывать помощь в увеличении поголовья. 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Земельные участки, заросшие растениями, таких как борщевик Сосновского, представляют особую опасность для здоровья людей и животных. Решение по этому вопросу не требует отлагательства. Проведение мероприятий по ликвидации опасного растения приведут к сокращению плантации борщевика и повысят плодородие почв.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65289">
        <w:rPr>
          <w:rFonts w:ascii="Arial" w:eastAsia="Calibri" w:hAnsi="Arial" w:cs="Arial"/>
          <w:sz w:val="20"/>
          <w:szCs w:val="20"/>
        </w:rPr>
        <w:t>Проведение мероприятий по регулированию численности диких плотоядных и безнадзорных животных необходимы для сохранения благоприятного эпизоотического статуса территории городского округа Мытищи.</w:t>
      </w:r>
    </w:p>
    <w:p w:rsidR="00B714C9" w:rsidRPr="00E65289" w:rsidRDefault="00B714C9" w:rsidP="00B714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sz w:val="20"/>
        </w:rPr>
      </w:pPr>
      <w:r w:rsidRPr="00E65289">
        <w:rPr>
          <w:rFonts w:ascii="Arial" w:hAnsi="Arial" w:cs="Arial"/>
          <w:sz w:val="20"/>
        </w:rPr>
        <w:t xml:space="preserve">Планируемые </w:t>
      </w:r>
      <w:hyperlink r:id="rId17" w:history="1">
        <w:r w:rsidRPr="00E65289">
          <w:rPr>
            <w:rFonts w:ascii="Arial" w:hAnsi="Arial" w:cs="Arial"/>
            <w:sz w:val="20"/>
          </w:rPr>
          <w:t>результаты</w:t>
        </w:r>
      </w:hyperlink>
      <w:r w:rsidRPr="00E65289">
        <w:rPr>
          <w:rFonts w:ascii="Arial" w:hAnsi="Arial" w:cs="Arial"/>
          <w:sz w:val="20"/>
        </w:rPr>
        <w:t xml:space="preserve"> реализации муниципальной программы «Развитие сельского хозяйства» </w:t>
      </w: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401"/>
        <w:gridCol w:w="1737"/>
        <w:gridCol w:w="1260"/>
        <w:gridCol w:w="1819"/>
        <w:gridCol w:w="899"/>
        <w:gridCol w:w="899"/>
        <w:gridCol w:w="899"/>
        <w:gridCol w:w="1009"/>
        <w:gridCol w:w="1009"/>
        <w:gridCol w:w="1485"/>
      </w:tblGrid>
      <w:tr w:rsidR="00B714C9" w:rsidRPr="00E65289" w:rsidTr="005001C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6528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E65289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Тип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B714C9" w:rsidRPr="00E65289" w:rsidTr="005001C7">
        <w:trPr>
          <w:trHeight w:val="1101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2020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2021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2022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4C9" w:rsidRPr="00E65289" w:rsidTr="005001C7">
        <w:trPr>
          <w:trHeight w:val="1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B714C9" w:rsidRPr="00E65289" w:rsidTr="005001C7">
        <w:trPr>
          <w:trHeight w:val="2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1. – «Развитие отраслей сельского хозяйства и перерабатывающей промышленности»</w:t>
            </w:r>
          </w:p>
        </w:tc>
      </w:tr>
      <w:tr w:rsidR="00B714C9" w:rsidRPr="00E65289" w:rsidTr="005001C7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102,1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102,3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102,3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10.</w:t>
            </w:r>
          </w:p>
        </w:tc>
      </w:tr>
      <w:tr w:rsidR="00B714C9" w:rsidRPr="00E65289" w:rsidTr="005001C7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Приоритетный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>, обращение Губернатора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0,84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10.</w:t>
            </w:r>
          </w:p>
        </w:tc>
      </w:tr>
      <w:tr w:rsidR="00B714C9" w:rsidRPr="00E65289" w:rsidTr="005001C7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Приоритетный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>, обращение Губернатора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млн. рублей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1050,0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10.</w:t>
            </w:r>
          </w:p>
        </w:tc>
      </w:tr>
      <w:tr w:rsidR="00B714C9" w:rsidRPr="00E65289" w:rsidTr="005001C7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2. – «Развитие мелиорации земель сельскохозяйственного назначения»</w:t>
            </w:r>
          </w:p>
        </w:tc>
      </w:tr>
      <w:tr w:rsidR="00B714C9" w:rsidRPr="00E65289" w:rsidTr="005001C7">
        <w:trPr>
          <w:trHeight w:val="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65289">
              <w:rPr>
                <w:rFonts w:ascii="Arial" w:hAnsi="Arial" w:cs="Arial"/>
                <w:sz w:val="20"/>
                <w:szCs w:val="20"/>
              </w:rPr>
              <w:t>культуртехнических</w:t>
            </w:r>
            <w:proofErr w:type="spellEnd"/>
            <w:r w:rsidRPr="00E65289">
              <w:rPr>
                <w:rFonts w:ascii="Arial" w:hAnsi="Arial" w:cs="Arial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Приоритетный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>, соглашение с ФОИВ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тыс. га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</w:tr>
      <w:tr w:rsidR="00B714C9" w:rsidRPr="00E65289" w:rsidTr="005001C7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Приоритетный, Рейтинг-45</w:t>
            </w:r>
          </w:p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486,51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478,27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478,27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478,27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478,27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</w:tr>
      <w:tr w:rsidR="00B714C9" w:rsidRPr="00E65289" w:rsidTr="005001C7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Подпрограмма 4. – «Обеспечение эпизоотического и ветеринарно-санитарного благополучия»</w:t>
            </w:r>
          </w:p>
        </w:tc>
      </w:tr>
      <w:tr w:rsidR="00B714C9" w:rsidRPr="00E65289" w:rsidTr="005001C7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Приоритетный, отраслевой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453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1.</w:t>
            </w:r>
          </w:p>
        </w:tc>
      </w:tr>
      <w:tr w:rsidR="00B714C9" w:rsidRPr="00E65289" w:rsidTr="005001C7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7. – </w:t>
            </w:r>
            <w:bookmarkStart w:id="1" w:name="_Hlk46995253"/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«Экспорт продукции агропромышленного комплекса Московской области»</w:t>
            </w:r>
            <w:bookmarkEnd w:id="1"/>
          </w:p>
        </w:tc>
      </w:tr>
      <w:tr w:rsidR="00B714C9" w:rsidRPr="00E65289" w:rsidTr="005001C7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Приоритетный, Указ Президента </w:t>
            </w:r>
          </w:p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№ 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тыс. долл. США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58 752,0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64 216,0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72 255,0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64 216,0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84 765,0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ind w:left="-108" w:right="-108" w:firstLine="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98 327,0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4C9" w:rsidRPr="00E65289" w:rsidRDefault="00B714C9" w:rsidP="005001C7">
            <w:pPr>
              <w:ind w:right="-108" w:hanging="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Основное мероприятие T2.</w:t>
            </w:r>
          </w:p>
        </w:tc>
      </w:tr>
    </w:tbl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0"/>
          <w:numId w:val="4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 xml:space="preserve">Методика расчета значений планируемых результатов реализации муниципальной программы «Развитие сельского хозяйства» </w:t>
      </w:r>
    </w:p>
    <w:p w:rsidR="00B714C9" w:rsidRPr="00E65289" w:rsidRDefault="00B714C9" w:rsidP="00B714C9">
      <w:pPr>
        <w:pStyle w:val="ad"/>
        <w:ind w:left="147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2925"/>
        <w:gridCol w:w="2846"/>
        <w:gridCol w:w="1755"/>
        <w:gridCol w:w="5171"/>
        <w:gridCol w:w="2113"/>
      </w:tblGrid>
      <w:tr w:rsidR="00B714C9" w:rsidRPr="00E65289" w:rsidTr="005001C7"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Определение, единица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175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Периодичность представления</w:t>
            </w:r>
          </w:p>
        </w:tc>
      </w:tr>
      <w:tr w:rsidR="00B714C9" w:rsidRPr="00E65289" w:rsidTr="005001C7"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714C9" w:rsidRPr="00E65289" w:rsidTr="005001C7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Подпрограмма 1. «Развитие отраслей сельского хозяйства и перерабатывающей промышленности»</w:t>
            </w:r>
          </w:p>
        </w:tc>
      </w:tr>
      <w:tr w:rsidR="00B714C9" w:rsidRPr="00E65289" w:rsidTr="005001C7">
        <w:trPr>
          <w:trHeight w:val="1453"/>
        </w:trPr>
        <w:tc>
          <w:tcPr>
            <w:tcW w:w="0" w:type="auto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B714C9" w:rsidRPr="00E65289" w:rsidTr="005001C7">
        <w:trPr>
          <w:trHeight w:val="841"/>
        </w:trPr>
        <w:tc>
          <w:tcPr>
            <w:tcW w:w="0" w:type="auto"/>
            <w:tcBorders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 xml:space="preserve">Значение показателя определяется как объем производства молока в хозяйствах всех категорий, тыс. тонн 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0,75</w:t>
            </w:r>
          </w:p>
        </w:tc>
        <w:tc>
          <w:tcPr>
            <w:tcW w:w="5171" w:type="dxa"/>
            <w:tcBorders>
              <w:top w:val="single" w:sz="4" w:space="0" w:color="auto"/>
            </w:tcBorders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8" w:history="1">
              <w:r w:rsidRPr="00E65289">
                <w:rPr>
                  <w:rFonts w:ascii="Arial" w:eastAsia="Calibri" w:hAnsi="Arial" w:cs="Arial"/>
                  <w:sz w:val="20"/>
                  <w:szCs w:val="20"/>
                </w:rPr>
                <w:t>форма № П-1 (СХ)</w:t>
              </w:r>
            </w:hyperlink>
            <w:r w:rsidRPr="00E65289">
              <w:rPr>
                <w:rFonts w:ascii="Arial" w:eastAsia="Calibri" w:hAnsi="Arial" w:cs="Arial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B714C9" w:rsidRPr="00E65289" w:rsidRDefault="00E65289" w:rsidP="005001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hyperlink r:id="rId19" w:history="1">
              <w:r w:rsidR="00B714C9" w:rsidRPr="00E65289">
                <w:rPr>
                  <w:rFonts w:ascii="Arial" w:eastAsia="Calibri" w:hAnsi="Arial" w:cs="Arial"/>
                  <w:sz w:val="20"/>
                  <w:szCs w:val="20"/>
                </w:rPr>
                <w:t>форма № 3-фермер</w:t>
              </w:r>
            </w:hyperlink>
            <w:r w:rsidR="00B714C9" w:rsidRPr="00E65289">
              <w:rPr>
                <w:rFonts w:ascii="Arial" w:eastAsia="Calibri" w:hAnsi="Arial" w:cs="Arial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B714C9" w:rsidRPr="00E65289" w:rsidRDefault="00E6528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714C9" w:rsidRPr="00E65289">
                <w:rPr>
                  <w:rFonts w:ascii="Arial" w:eastAsia="Calibri" w:hAnsi="Arial" w:cs="Arial"/>
                  <w:sz w:val="20"/>
                  <w:szCs w:val="20"/>
                </w:rPr>
                <w:t>форма № 2</w:t>
              </w:r>
            </w:hyperlink>
            <w:r w:rsidR="00B714C9" w:rsidRPr="00E65289">
              <w:rPr>
                <w:rFonts w:ascii="Arial" w:eastAsia="Calibri" w:hAnsi="Arial" w:cs="Arial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Ежеквартально</w:t>
            </w:r>
          </w:p>
        </w:tc>
      </w:tr>
      <w:tr w:rsidR="00B714C9" w:rsidRPr="00E65289" w:rsidTr="005001C7">
        <w:trPr>
          <w:trHeight w:val="561"/>
        </w:trPr>
        <w:tc>
          <w:tcPr>
            <w:tcW w:w="0" w:type="auto"/>
            <w:tcBorders>
              <w:top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25" w:type="dxa"/>
            <w:shd w:val="clear" w:color="auto" w:fill="auto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I=I1+I2+I3, где:</w:t>
            </w:r>
          </w:p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I – Инвестиции в основной капитал, млн. руб.;</w:t>
            </w:r>
          </w:p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I1 –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I2 – инвестиции по видам экономической деятельности: Производство пищевых продуктов, млн. руб.;</w:t>
            </w:r>
          </w:p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I3 – инвестиции по видам экономической деятельности: Производство напитков» </w:t>
            </w:r>
          </w:p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</w:tc>
        <w:tc>
          <w:tcPr>
            <w:tcW w:w="1755" w:type="dxa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1050,0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Данные мониторинга </w:t>
            </w:r>
            <w:proofErr w:type="spellStart"/>
            <w:r w:rsidRPr="00E65289">
              <w:rPr>
                <w:rFonts w:ascii="Arial" w:hAnsi="Arial" w:cs="Arial"/>
                <w:sz w:val="20"/>
                <w:szCs w:val="20"/>
              </w:rPr>
              <w:t>сельхозтоваропроизводителей</w:t>
            </w:r>
            <w:proofErr w:type="spellEnd"/>
            <w:r w:rsidRPr="00E65289">
              <w:rPr>
                <w:rFonts w:ascii="Arial" w:hAnsi="Arial" w:cs="Arial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Ежеквартально </w:t>
            </w:r>
          </w:p>
        </w:tc>
      </w:tr>
      <w:tr w:rsidR="00B714C9" w:rsidRPr="00E65289" w:rsidTr="005001C7">
        <w:trPr>
          <w:trHeight w:val="224"/>
        </w:trPr>
        <w:tc>
          <w:tcPr>
            <w:tcW w:w="0" w:type="auto"/>
            <w:gridSpan w:val="6"/>
          </w:tcPr>
          <w:p w:rsidR="00B714C9" w:rsidRPr="00E65289" w:rsidRDefault="00B714C9" w:rsidP="005001C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</w:t>
            </w:r>
            <w:r w:rsidRPr="00E65289">
              <w:rPr>
                <w:rFonts w:ascii="Arial" w:hAnsi="Arial" w:cs="Arial"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B714C9" w:rsidRPr="00E65289" w:rsidTr="005001C7">
        <w:trPr>
          <w:trHeight w:val="224"/>
        </w:trPr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65289">
              <w:rPr>
                <w:rFonts w:ascii="Arial" w:hAnsi="Arial" w:cs="Arial"/>
                <w:sz w:val="20"/>
                <w:szCs w:val="20"/>
              </w:rPr>
              <w:t>культуртехнических</w:t>
            </w:r>
            <w:proofErr w:type="spellEnd"/>
            <w:r w:rsidRPr="00E65289">
              <w:rPr>
                <w:rFonts w:ascii="Arial" w:hAnsi="Arial" w:cs="Arial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Значение показателя определяется как сумма площадей земель, вовлеченных в сельскохозяйственный оборот в отчетном году, </w:t>
            </w: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55" w:type="dxa"/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ф. №22-4 (граждане) «Сведения о наличии и распределении земель»;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ф. № 22-4 (организации) «Сведения о наличии и распределении земель»;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Ежеквартально </w:t>
            </w:r>
          </w:p>
        </w:tc>
      </w:tr>
      <w:tr w:rsidR="00B714C9" w:rsidRPr="00E65289" w:rsidTr="005001C7">
        <w:trPr>
          <w:trHeight w:val="224"/>
        </w:trPr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  <w:tc>
          <w:tcPr>
            <w:tcW w:w="175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Данные формы Конструктора форм ГАСУ МО.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Данные подрядных организаций, заключившие муниципальные контракты, МБУ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В части касающейся ГКУ МО «ЦАР»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Региональная географическая информационная система (РГИС)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B714C9" w:rsidRPr="00E65289" w:rsidTr="005001C7">
        <w:trPr>
          <w:trHeight w:val="224"/>
        </w:trPr>
        <w:tc>
          <w:tcPr>
            <w:tcW w:w="0" w:type="auto"/>
            <w:gridSpan w:val="6"/>
          </w:tcPr>
          <w:p w:rsidR="00B714C9" w:rsidRPr="00E65289" w:rsidRDefault="00B714C9" w:rsidP="005001C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4. «Обеспечение эпизоотического и ветеринарно-санитарного благополучия»</w:t>
            </w:r>
          </w:p>
        </w:tc>
      </w:tr>
      <w:tr w:rsidR="00B714C9" w:rsidRPr="00E65289" w:rsidTr="005001C7">
        <w:trPr>
          <w:trHeight w:val="224"/>
        </w:trPr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Количество отловленных животных без владельцев, единиц</w:t>
            </w:r>
          </w:p>
        </w:tc>
        <w:tc>
          <w:tcPr>
            <w:tcW w:w="1755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eastAsia="Calibri" w:hAnsi="Arial" w:cs="Arial"/>
                <w:sz w:val="20"/>
                <w:szCs w:val="20"/>
              </w:rPr>
              <w:t>Ежеквартально</w:t>
            </w:r>
          </w:p>
        </w:tc>
      </w:tr>
      <w:tr w:rsidR="00B714C9" w:rsidRPr="00E65289" w:rsidTr="005001C7">
        <w:trPr>
          <w:trHeight w:val="231"/>
        </w:trPr>
        <w:tc>
          <w:tcPr>
            <w:tcW w:w="0" w:type="auto"/>
            <w:gridSpan w:val="6"/>
          </w:tcPr>
          <w:p w:rsidR="00B714C9" w:rsidRPr="00E65289" w:rsidRDefault="00B714C9" w:rsidP="005001C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Подпрограмма 7. «Экспорт продукции агропромышленного комплекса Московской области»</w:t>
            </w:r>
          </w:p>
        </w:tc>
      </w:tr>
      <w:tr w:rsidR="00B714C9" w:rsidRPr="00E65289" w:rsidTr="005001C7">
        <w:trPr>
          <w:trHeight w:val="511"/>
        </w:trPr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2925" w:type="dxa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2846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58 752,0</w:t>
            </w:r>
          </w:p>
        </w:tc>
        <w:tc>
          <w:tcPr>
            <w:tcW w:w="5171" w:type="dxa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Данные мониторинга </w:t>
            </w:r>
            <w:proofErr w:type="spellStart"/>
            <w:r w:rsidRPr="00E65289">
              <w:rPr>
                <w:rFonts w:ascii="Arial" w:hAnsi="Arial" w:cs="Arial"/>
                <w:sz w:val="20"/>
                <w:szCs w:val="20"/>
              </w:rPr>
              <w:t>сельхозтоваропроизводителей</w:t>
            </w:r>
            <w:proofErr w:type="spellEnd"/>
            <w:r w:rsidRPr="00E65289">
              <w:rPr>
                <w:rFonts w:ascii="Arial" w:hAnsi="Arial" w:cs="Arial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0" w:type="auto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</w:tbl>
    <w:p w:rsidR="00B714C9" w:rsidRPr="00E65289" w:rsidRDefault="00B714C9" w:rsidP="00B714C9">
      <w:pPr>
        <w:pStyle w:val="ConsPlusNormal"/>
        <w:numPr>
          <w:ilvl w:val="0"/>
          <w:numId w:val="4"/>
        </w:numPr>
        <w:jc w:val="center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Порядок взаимодействия ответственного за выполнение мероприятия муниципальной программы </w:t>
      </w:r>
    </w:p>
    <w:p w:rsidR="00B714C9" w:rsidRPr="00E65289" w:rsidRDefault="00B714C9" w:rsidP="00B714C9">
      <w:pPr>
        <w:pStyle w:val="ConsPlusNormal"/>
        <w:ind w:left="900"/>
        <w:jc w:val="center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с муниципальным заказчиком муниципальной программы</w:t>
      </w:r>
    </w:p>
    <w:p w:rsidR="00B714C9" w:rsidRPr="00E65289" w:rsidRDefault="00B714C9" w:rsidP="00B714C9">
      <w:pPr>
        <w:pStyle w:val="ConsPlusNormal"/>
        <w:ind w:left="900"/>
        <w:rPr>
          <w:rFonts w:ascii="Arial" w:eastAsia="Calibri" w:hAnsi="Arial" w:cs="Arial"/>
          <w:sz w:val="20"/>
          <w:lang w:eastAsia="en-US"/>
        </w:rPr>
      </w:pPr>
    </w:p>
    <w:p w:rsidR="00B714C9" w:rsidRPr="00E65289" w:rsidRDefault="00B714C9" w:rsidP="00B714C9">
      <w:pPr>
        <w:pStyle w:val="ConsPlusNormal"/>
        <w:ind w:left="900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Муниципальный заказчик осуществляет: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- обеспечение взаимодействия исполнительных органов городского округа Мытищи, а также юридических лиц, участвующих в реализации программы;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- организацию мониторинга и оценку эффективности программных мероприятий;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- контроль за целевым и эффективным использованием средств местного бюджета, выделенных на реализацию мероприятий программы.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Разработку программы, текущее управление программой осуществляет контрольное управление администрации городского округа Мытищи.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Ответственность за реализацию муниципальной программы несет муниципальный заказчик (ответственный исполнитель). </w:t>
      </w:r>
      <w:proofErr w:type="gramStart"/>
      <w:r w:rsidRPr="00E65289">
        <w:rPr>
          <w:rFonts w:ascii="Arial" w:eastAsia="Calibri" w:hAnsi="Arial" w:cs="Arial"/>
          <w:sz w:val="20"/>
          <w:lang w:eastAsia="en-US"/>
        </w:rPr>
        <w:t>Контроль за</w:t>
      </w:r>
      <w:proofErr w:type="gramEnd"/>
      <w:r w:rsidRPr="00E65289">
        <w:rPr>
          <w:rFonts w:ascii="Arial" w:eastAsia="Calibri" w:hAnsi="Arial" w:cs="Arial"/>
          <w:sz w:val="20"/>
          <w:lang w:eastAsia="en-US"/>
        </w:rPr>
        <w:t xml:space="preserve"> ходом реализации муниципальной программы осуществляется главой администрации городского округа Мытищи.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Управление реализацией муниципальной программы и обеспечение </w:t>
      </w:r>
      <w:proofErr w:type="gramStart"/>
      <w:r w:rsidRPr="00E65289">
        <w:rPr>
          <w:rFonts w:ascii="Arial" w:eastAsia="Calibri" w:hAnsi="Arial" w:cs="Arial"/>
          <w:sz w:val="20"/>
          <w:lang w:eastAsia="en-US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E65289">
        <w:rPr>
          <w:rFonts w:ascii="Arial" w:eastAsia="Calibri" w:hAnsi="Arial" w:cs="Arial"/>
          <w:sz w:val="20"/>
          <w:lang w:eastAsia="en-US"/>
        </w:rPr>
        <w:t xml:space="preserve"> осуществляется координатором – заместителем главы администрации городского округа Мытищи. 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Взаимодействие между исполнителями отдельных программных мероприятий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контрольное управление администрации городского округа Мытищи.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Реализация программы осуществляется путем взаимодействия с Министерством сельского хозяйства и продовольствия Московской области и Главным управлением ветеринарии </w:t>
      </w:r>
      <w:proofErr w:type="gramStart"/>
      <w:r w:rsidRPr="00E65289">
        <w:rPr>
          <w:rFonts w:ascii="Arial" w:eastAsia="Calibri" w:hAnsi="Arial" w:cs="Arial"/>
          <w:sz w:val="20"/>
          <w:lang w:eastAsia="en-US"/>
        </w:rPr>
        <w:t>Московский</w:t>
      </w:r>
      <w:proofErr w:type="gramEnd"/>
      <w:r w:rsidRPr="00E65289">
        <w:rPr>
          <w:rFonts w:ascii="Arial" w:eastAsia="Calibri" w:hAnsi="Arial" w:cs="Arial"/>
          <w:sz w:val="20"/>
          <w:lang w:eastAsia="en-US"/>
        </w:rPr>
        <w:t xml:space="preserve"> области на основе заключенного соглашения об информационном взаимодействии в сфере формирования и реализации муниципальных программ.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</w:p>
    <w:p w:rsidR="00B714C9" w:rsidRPr="00E65289" w:rsidRDefault="00B714C9" w:rsidP="00B714C9">
      <w:pPr>
        <w:pStyle w:val="ConsPlusNormal"/>
        <w:numPr>
          <w:ilvl w:val="0"/>
          <w:numId w:val="4"/>
        </w:numPr>
        <w:ind w:left="0" w:firstLine="567"/>
        <w:jc w:val="center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</w:p>
    <w:p w:rsidR="00B714C9" w:rsidRPr="00E65289" w:rsidRDefault="00B714C9" w:rsidP="00B714C9">
      <w:pPr>
        <w:pStyle w:val="ConsPlusNormal"/>
        <w:ind w:firstLine="567"/>
        <w:rPr>
          <w:rFonts w:ascii="Arial" w:hAnsi="Arial" w:cs="Arial"/>
          <w:sz w:val="20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Отчёт о реализации мероприятий муниципальной программы оформляется в соответствии с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06.02.2018 №155, предоставляется в управление социально-экономического администрации городского округа Мытищи развития ежеквартально до 10 числа месяца, следующего за отчетным периодом. </w:t>
      </w:r>
    </w:p>
    <w:p w:rsidR="00B714C9" w:rsidRPr="00E65289" w:rsidRDefault="00B714C9" w:rsidP="00B714C9">
      <w:pPr>
        <w:spacing w:line="276" w:lineRule="auto"/>
        <w:ind w:left="6048" w:firstLine="4442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ConsPlusNormal"/>
        <w:numPr>
          <w:ilvl w:val="0"/>
          <w:numId w:val="17"/>
        </w:numPr>
        <w:jc w:val="center"/>
        <w:rPr>
          <w:rFonts w:ascii="Arial" w:hAnsi="Arial" w:cs="Arial"/>
          <w:sz w:val="20"/>
        </w:rPr>
      </w:pPr>
      <w:bookmarkStart w:id="2" w:name="_Hlk55482679"/>
      <w:r w:rsidRPr="00E65289">
        <w:rPr>
          <w:rFonts w:ascii="Arial" w:eastAsia="Calibri" w:hAnsi="Arial" w:cs="Arial"/>
          <w:sz w:val="20"/>
          <w:lang w:eastAsia="en-US"/>
        </w:rPr>
        <w:t xml:space="preserve">Подпрограмма 1. «Развитие отраслей сельского хозяйства </w:t>
      </w:r>
      <w:r w:rsidRPr="00E65289">
        <w:rPr>
          <w:rFonts w:ascii="Arial" w:hAnsi="Arial" w:cs="Arial"/>
          <w:sz w:val="20"/>
        </w:rPr>
        <w:t>и перерабатывающей промышленности</w:t>
      </w:r>
      <w:r w:rsidRPr="00E65289">
        <w:rPr>
          <w:rFonts w:ascii="Arial" w:eastAsia="Calibri" w:hAnsi="Arial" w:cs="Arial"/>
          <w:sz w:val="20"/>
          <w:lang w:eastAsia="en-US"/>
        </w:rPr>
        <w:t>»</w:t>
      </w:r>
    </w:p>
    <w:bookmarkEnd w:id="2"/>
    <w:p w:rsidR="00B714C9" w:rsidRPr="00E65289" w:rsidRDefault="00B714C9" w:rsidP="00B714C9">
      <w:pPr>
        <w:pStyle w:val="ConsPlusNormal"/>
        <w:ind w:left="900"/>
        <w:rPr>
          <w:rFonts w:ascii="Arial" w:hAnsi="Arial" w:cs="Arial"/>
          <w:sz w:val="20"/>
        </w:rPr>
      </w:pPr>
    </w:p>
    <w:p w:rsidR="00B714C9" w:rsidRPr="00E65289" w:rsidRDefault="00B714C9" w:rsidP="00B714C9">
      <w:pPr>
        <w:pStyle w:val="ConsPlusNormal"/>
        <w:numPr>
          <w:ilvl w:val="1"/>
          <w:numId w:val="18"/>
        </w:numPr>
        <w:jc w:val="center"/>
        <w:rPr>
          <w:rFonts w:ascii="Arial" w:hAnsi="Arial" w:cs="Arial"/>
          <w:sz w:val="20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Паспорт подпрограммы 1. </w:t>
      </w:r>
      <w:r w:rsidRPr="00E65289">
        <w:rPr>
          <w:rFonts w:ascii="Arial" w:eastAsiaTheme="minorEastAsia" w:hAnsi="Arial" w:cs="Arial"/>
          <w:sz w:val="20"/>
        </w:rPr>
        <w:t>«</w:t>
      </w:r>
      <w:r w:rsidRPr="00E65289">
        <w:rPr>
          <w:rFonts w:ascii="Arial" w:hAnsi="Arial" w:cs="Arial"/>
          <w:sz w:val="20"/>
        </w:rPr>
        <w:t>Развитие отраслей сельского хозяйства и перерабатывающей промышленности»</w:t>
      </w:r>
    </w:p>
    <w:p w:rsidR="00B714C9" w:rsidRPr="00E65289" w:rsidRDefault="00B714C9" w:rsidP="00B714C9">
      <w:pPr>
        <w:widowControl w:val="0"/>
        <w:tabs>
          <w:tab w:val="left" w:pos="1134"/>
        </w:tabs>
        <w:ind w:left="708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2941"/>
        <w:gridCol w:w="3582"/>
        <w:gridCol w:w="828"/>
        <w:gridCol w:w="715"/>
        <w:gridCol w:w="717"/>
        <w:gridCol w:w="717"/>
        <w:gridCol w:w="717"/>
        <w:gridCol w:w="717"/>
      </w:tblGrid>
      <w:tr w:rsidR="00B714C9" w:rsidRPr="00E65289" w:rsidTr="005001C7">
        <w:tc>
          <w:tcPr>
            <w:tcW w:w="4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09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14C9" w:rsidRPr="00E65289" w:rsidTr="005001C7">
        <w:tc>
          <w:tcPr>
            <w:tcW w:w="4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подпрограммы 1. «Развитие отраслей сельского хозяйства и перерабатывающей промышленности» по годам реализации и главным распорядителям бюджетных средств, в том числе по годам: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sub_10523"/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3"/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714C9" w:rsidRPr="00E65289" w:rsidTr="005001C7">
        <w:tc>
          <w:tcPr>
            <w:tcW w:w="40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</w:tr>
      <w:tr w:rsidR="00B714C9" w:rsidRPr="00E65289" w:rsidTr="005001C7">
        <w:tc>
          <w:tcPr>
            <w:tcW w:w="40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714C9" w:rsidRPr="00E65289" w:rsidTr="005001C7">
        <w:tc>
          <w:tcPr>
            <w:tcW w:w="40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</w:tbl>
    <w:p w:rsidR="00B714C9" w:rsidRPr="00E65289" w:rsidRDefault="00B714C9" w:rsidP="00B714C9">
      <w:pPr>
        <w:widowControl w:val="0"/>
        <w:tabs>
          <w:tab w:val="left" w:pos="1134"/>
        </w:tabs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ConsPlusNormal"/>
        <w:numPr>
          <w:ilvl w:val="1"/>
          <w:numId w:val="18"/>
        </w:numPr>
        <w:jc w:val="center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Характеристика проблем, решаемых посредством мероприятий Подпрограммы 1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14"/>
          <w:lang w:eastAsia="en-US"/>
        </w:rPr>
      </w:pPr>
    </w:p>
    <w:p w:rsidR="00B714C9" w:rsidRPr="00E65289" w:rsidRDefault="00B714C9" w:rsidP="00B714C9">
      <w:pPr>
        <w:pStyle w:val="ConsPlusNormal"/>
        <w:ind w:firstLine="567"/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Расположение городского округа Мытищи, густонаселенность территории, малоземелье не позволяет производить продукцию сельского хозяйства в промышленных объемах. Близость мегаполиса исключает развитие крупного животноводства, производство овощей и картофеля. Развитие отраслей сельского хозяйства в округе идет по пути развития малых фермерских хозяйств и крупных личных подсобных хозяйств. </w:t>
      </w:r>
    </w:p>
    <w:p w:rsidR="00B714C9" w:rsidRPr="00E65289" w:rsidRDefault="00B714C9" w:rsidP="00B714C9">
      <w:pPr>
        <w:pStyle w:val="ConsPlusNormal"/>
        <w:ind w:firstLine="567"/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Приоритетными направлениями развития агропромышленного комплекса в городском округе Мытищи является: 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Развитие мелкого животноводства;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Развитие овощеводства закрытого грунта; 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Комплексная модернизация материально-технической базы производства продукции и переработки сельскохозяйственной продукции;</w:t>
      </w:r>
    </w:p>
    <w:p w:rsidR="00B714C9" w:rsidRPr="00E65289" w:rsidRDefault="00B714C9" w:rsidP="00B714C9">
      <w:pPr>
        <w:pStyle w:val="ConsPlusNormal"/>
        <w:ind w:firstLine="567"/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Реализация мероприятий Подпрограммы 1 направлена на решение следующих основных проблем: 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 xml:space="preserve">Необходим тщательный учет и направление хозяйствующих субъектов на приоритетные отрасли сельского хозяйства; 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Растениеводство должно обеспечивать животноводство сбалансированными кормами.</w:t>
      </w:r>
    </w:p>
    <w:p w:rsidR="00B714C9" w:rsidRPr="00E65289" w:rsidRDefault="00B714C9" w:rsidP="00B714C9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Животноводство должно обеспечивать потребности населения в молоке, яйце и мясе.</w:t>
      </w:r>
    </w:p>
    <w:p w:rsidR="00B714C9" w:rsidRPr="00E65289" w:rsidRDefault="00B714C9" w:rsidP="00B714C9">
      <w:pPr>
        <w:pStyle w:val="ConsPlusNormal"/>
        <w:ind w:firstLine="567"/>
        <w:jc w:val="both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Рост объема производства в животноводстве должны быть достигнуты за счет использования современного технологического оборудования для модернизации животноводческих объектов, а также наращивания генетического потенциала продуктивности скота и птицы и ускоренного создания соответствующей кормовой базы.</w:t>
      </w: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16"/>
          <w:lang w:eastAsia="en-US"/>
        </w:rPr>
      </w:pPr>
    </w:p>
    <w:p w:rsidR="00B714C9" w:rsidRPr="00E65289" w:rsidRDefault="00B714C9" w:rsidP="00B714C9">
      <w:pPr>
        <w:pStyle w:val="ConsPlusNormal"/>
        <w:numPr>
          <w:ilvl w:val="1"/>
          <w:numId w:val="18"/>
        </w:numPr>
        <w:jc w:val="center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B714C9" w:rsidRPr="00E65289" w:rsidRDefault="00B714C9" w:rsidP="00B714C9">
      <w:pPr>
        <w:pStyle w:val="ConsPlusNormal"/>
        <w:ind w:left="1335"/>
        <w:rPr>
          <w:rFonts w:ascii="Arial" w:eastAsia="Calibri" w:hAnsi="Arial" w:cs="Arial"/>
          <w:sz w:val="16"/>
          <w:szCs w:val="18"/>
          <w:lang w:eastAsia="en-US"/>
        </w:rPr>
      </w:pPr>
    </w:p>
    <w:p w:rsidR="00B714C9" w:rsidRPr="00E65289" w:rsidRDefault="00B714C9" w:rsidP="00B714C9">
      <w:pPr>
        <w:pStyle w:val="ConsPlusNormal"/>
        <w:ind w:firstLine="567"/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Основными факторами, которые определяют более полное использование имеющегося в АПК потенциала, являются:</w:t>
      </w:r>
    </w:p>
    <w:p w:rsidR="00B714C9" w:rsidRPr="00E65289" w:rsidRDefault="00B714C9" w:rsidP="00B714C9">
      <w:pPr>
        <w:pStyle w:val="ConsPlusNormal"/>
        <w:numPr>
          <w:ilvl w:val="0"/>
          <w:numId w:val="7"/>
        </w:numPr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введение в оборот заброшенных неиспользуемых сельскохозяйственных угодий, в том числе пашен, в целях более полного освоения территорий;</w:t>
      </w:r>
    </w:p>
    <w:p w:rsidR="00B714C9" w:rsidRPr="00E65289" w:rsidRDefault="00B714C9" w:rsidP="00B714C9">
      <w:pPr>
        <w:pStyle w:val="ConsPlusNormal"/>
        <w:numPr>
          <w:ilvl w:val="0"/>
          <w:numId w:val="7"/>
        </w:numPr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вовлечение населения в производство сельскохозяйственной продукции по типу малых фермерских хозяйств;</w:t>
      </w:r>
    </w:p>
    <w:p w:rsidR="00B714C9" w:rsidRPr="00E65289" w:rsidRDefault="00B714C9" w:rsidP="00B714C9">
      <w:pPr>
        <w:pStyle w:val="ConsPlusNormal"/>
        <w:numPr>
          <w:ilvl w:val="0"/>
          <w:numId w:val="7"/>
        </w:numPr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создание эффективной занятости сельского населения;</w:t>
      </w:r>
    </w:p>
    <w:p w:rsidR="00B714C9" w:rsidRPr="00E65289" w:rsidRDefault="00B714C9" w:rsidP="00B714C9">
      <w:pPr>
        <w:pStyle w:val="ConsPlusNormal"/>
        <w:numPr>
          <w:ilvl w:val="0"/>
          <w:numId w:val="7"/>
        </w:numPr>
        <w:rPr>
          <w:rFonts w:ascii="Arial" w:eastAsia="Calibri" w:hAnsi="Arial" w:cs="Arial"/>
          <w:sz w:val="20"/>
          <w:lang w:eastAsia="en-US"/>
        </w:rPr>
      </w:pPr>
      <w:r w:rsidRPr="00E65289">
        <w:rPr>
          <w:rFonts w:ascii="Arial" w:eastAsia="Calibri" w:hAnsi="Arial" w:cs="Arial"/>
          <w:sz w:val="20"/>
          <w:lang w:eastAsia="en-US"/>
        </w:rPr>
        <w:t>развитие производственной и непроизводственной инфраструктуры, воспроизводство земельных и других ресурсов отрасли;</w:t>
      </w:r>
    </w:p>
    <w:p w:rsidR="00B714C9" w:rsidRPr="00E65289" w:rsidRDefault="00B714C9" w:rsidP="00B714C9">
      <w:pPr>
        <w:pStyle w:val="ConsPlusNormal"/>
        <w:numPr>
          <w:ilvl w:val="1"/>
          <w:numId w:val="18"/>
        </w:numPr>
        <w:jc w:val="center"/>
        <w:rPr>
          <w:rFonts w:ascii="Arial" w:hAnsi="Arial" w:cs="Arial"/>
          <w:sz w:val="20"/>
        </w:rPr>
      </w:pPr>
      <w:r w:rsidRPr="00E65289">
        <w:rPr>
          <w:rFonts w:ascii="Arial" w:hAnsi="Arial" w:cs="Arial"/>
          <w:sz w:val="20"/>
        </w:rPr>
        <w:t>Перечень мероприятий Подпрограммы 1 «Развитие отраслей сельского хозяйства и перерабатывающей промышленности»</w:t>
      </w:r>
    </w:p>
    <w:p w:rsidR="00B714C9" w:rsidRPr="00E65289" w:rsidRDefault="00B714C9" w:rsidP="00B714C9">
      <w:pPr>
        <w:pStyle w:val="ConsPlusNormal"/>
        <w:ind w:firstLine="539"/>
        <w:jc w:val="center"/>
        <w:rPr>
          <w:rFonts w:ascii="Arial" w:hAnsi="Arial" w:cs="Arial"/>
          <w:sz w:val="20"/>
        </w:rPr>
      </w:pPr>
      <w:r w:rsidRPr="00E65289">
        <w:rPr>
          <w:rFonts w:ascii="Arial" w:hAnsi="Arial" w:cs="Arial"/>
          <w:sz w:val="20"/>
        </w:rPr>
        <w:t xml:space="preserve">муниципальной программы «Развитие сельского хозяйства» </w:t>
      </w:r>
    </w:p>
    <w:p w:rsidR="00B714C9" w:rsidRPr="00E65289" w:rsidRDefault="00B714C9" w:rsidP="00B714C9">
      <w:pPr>
        <w:pStyle w:val="ConsPlusNormal"/>
        <w:ind w:firstLine="539"/>
        <w:jc w:val="both"/>
        <w:rPr>
          <w:rFonts w:ascii="Arial" w:hAnsi="Arial" w:cs="Arial"/>
          <w:sz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417"/>
        <w:gridCol w:w="1559"/>
        <w:gridCol w:w="993"/>
        <w:gridCol w:w="850"/>
        <w:gridCol w:w="845"/>
        <w:gridCol w:w="856"/>
        <w:gridCol w:w="851"/>
        <w:gridCol w:w="850"/>
        <w:gridCol w:w="1276"/>
        <w:gridCol w:w="1276"/>
      </w:tblGrid>
      <w:tr w:rsidR="00B714C9" w:rsidRPr="00E65289" w:rsidTr="005001C7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предшест</w:t>
            </w:r>
            <w:proofErr w:type="spell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вующему</w:t>
            </w:r>
            <w:proofErr w:type="spell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Всего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Объемы финансирования по годам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714C9" w:rsidRPr="00E65289" w:rsidTr="005001C7">
        <w:trPr>
          <w:trHeight w:val="2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2020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2021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2022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2023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2024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B714C9" w:rsidRPr="00E65289" w:rsidRDefault="00B714C9" w:rsidP="00B714C9">
      <w:pPr>
        <w:rPr>
          <w:rFonts w:ascii="Arial" w:hAnsi="Arial" w:cs="Arial"/>
          <w:sz w:val="2"/>
          <w:szCs w:val="2"/>
        </w:rPr>
      </w:pPr>
    </w:p>
    <w:p w:rsidR="00B714C9" w:rsidRPr="00E65289" w:rsidRDefault="00B714C9" w:rsidP="00B714C9">
      <w:pPr>
        <w:rPr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43"/>
        <w:gridCol w:w="12"/>
        <w:gridCol w:w="1263"/>
        <w:gridCol w:w="13"/>
        <w:gridCol w:w="1404"/>
        <w:gridCol w:w="1558"/>
        <w:gridCol w:w="993"/>
        <w:gridCol w:w="850"/>
        <w:gridCol w:w="13"/>
        <w:gridCol w:w="847"/>
        <w:gridCol w:w="9"/>
        <w:gridCol w:w="842"/>
        <w:gridCol w:w="858"/>
        <w:gridCol w:w="851"/>
        <w:gridCol w:w="1276"/>
        <w:gridCol w:w="1276"/>
      </w:tblGrid>
      <w:tr w:rsidR="00B714C9" w:rsidRPr="00E65289" w:rsidTr="005001C7">
        <w:trPr>
          <w:trHeight w:val="442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714C9" w:rsidRPr="00E65289" w:rsidTr="005001C7">
        <w:trPr>
          <w:trHeight w:val="21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ind w:right="-116" w:hanging="106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10.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 xml:space="preserve">III </w:t>
            </w:r>
            <w:r w:rsidRPr="00E65289">
              <w:rPr>
                <w:rFonts w:ascii="Arial" w:hAnsi="Arial" w:cs="Arial"/>
                <w:sz w:val="20"/>
                <w:szCs w:val="20"/>
              </w:rPr>
              <w:t xml:space="preserve">квартал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354,3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1770,0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570,0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B714C9" w:rsidRPr="00E65289" w:rsidTr="005001C7">
        <w:trPr>
          <w:trHeight w:val="1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604" w:firstLine="496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Мероприятие 10.01.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Развитие приоритетных отраслей АПК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 xml:space="preserve">III </w:t>
            </w:r>
            <w:r w:rsidRPr="00E65289">
              <w:rPr>
                <w:rFonts w:ascii="Arial" w:hAnsi="Arial" w:cs="Arial"/>
                <w:sz w:val="20"/>
                <w:szCs w:val="20"/>
              </w:rPr>
              <w:t xml:space="preserve">квартал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1100,0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500,0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hanging="10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hanging="10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Учет деятельности личных подсобных хозяйств</w:t>
            </w:r>
          </w:p>
        </w:tc>
      </w:tr>
      <w:tr w:rsidR="00B714C9" w:rsidRPr="00E65289" w:rsidTr="005001C7">
        <w:trPr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Мероприятие 10.02. Организация и проведение конкурсов, выставок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E65289">
              <w:rPr>
                <w:rFonts w:ascii="Arial" w:hAnsi="Arial" w:cs="Arial"/>
                <w:sz w:val="20"/>
                <w:szCs w:val="20"/>
              </w:rPr>
              <w:t>-</w:t>
            </w: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E65289">
              <w:rPr>
                <w:rFonts w:ascii="Arial" w:hAnsi="Arial" w:cs="Arial"/>
                <w:sz w:val="20"/>
                <w:szCs w:val="20"/>
              </w:rPr>
              <w:t xml:space="preserve"> квартал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670,0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70,0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hanging="10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hanging="10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праздничных мероприятий посвященных дню ветеринарного работника, дню работников сельского хозяйства и выставки сельскохозяйственных животных</w:t>
            </w:r>
          </w:p>
        </w:tc>
      </w:tr>
      <w:tr w:rsidR="00B714C9" w:rsidRPr="00E65289" w:rsidTr="005001C7">
        <w:trPr>
          <w:trHeight w:val="268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354,3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1770,0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570,0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B714C9" w:rsidRPr="00E65289" w:rsidRDefault="00B714C9" w:rsidP="00B714C9">
      <w:pPr>
        <w:pStyle w:val="ad"/>
        <w:ind w:left="435"/>
        <w:rPr>
          <w:rFonts w:ascii="Arial" w:hAnsi="Arial" w:cs="Arial"/>
          <w:sz w:val="20"/>
          <w:szCs w:val="20"/>
        </w:rPr>
      </w:pPr>
      <w:bookmarkStart w:id="4" w:name="_Hlk55482804"/>
    </w:p>
    <w:p w:rsidR="00B714C9" w:rsidRPr="00E65289" w:rsidRDefault="00B714C9" w:rsidP="00B714C9">
      <w:pPr>
        <w:pStyle w:val="ad"/>
        <w:ind w:left="435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ind w:left="435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ind w:left="435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ind w:left="435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0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 xml:space="preserve">Подпрограмма 2. </w:t>
      </w:r>
      <w:r w:rsidRPr="00E65289">
        <w:rPr>
          <w:rFonts w:ascii="Arial" w:hAnsi="Arial" w:cs="Arial"/>
          <w:sz w:val="20"/>
          <w:szCs w:val="20"/>
        </w:rPr>
        <w:t>«Развитие мелиорации земель сельскохозяйственного назначения»</w:t>
      </w:r>
    </w:p>
    <w:bookmarkEnd w:id="4"/>
    <w:p w:rsidR="00B714C9" w:rsidRPr="00E65289" w:rsidRDefault="00B714C9" w:rsidP="00B714C9">
      <w:pPr>
        <w:pStyle w:val="ad"/>
        <w:ind w:left="900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1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Паспорт</w:t>
      </w:r>
      <w:r w:rsidRPr="00E65289">
        <w:t xml:space="preserve"> </w:t>
      </w:r>
      <w:r w:rsidRPr="00E65289">
        <w:rPr>
          <w:rFonts w:ascii="Arial" w:hAnsi="Arial" w:cs="Arial"/>
          <w:sz w:val="20"/>
          <w:szCs w:val="20"/>
        </w:rPr>
        <w:t>Подпрограммы 2. «Развитие мелиорации земель сельскохозяйственного назначения»</w:t>
      </w:r>
    </w:p>
    <w:p w:rsidR="00B714C9" w:rsidRPr="00E65289" w:rsidRDefault="00B714C9" w:rsidP="00B714C9">
      <w:pPr>
        <w:pStyle w:val="ad"/>
        <w:ind w:left="1335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4"/>
        <w:gridCol w:w="2191"/>
        <w:gridCol w:w="2314"/>
        <w:gridCol w:w="939"/>
        <w:gridCol w:w="863"/>
        <w:gridCol w:w="863"/>
        <w:gridCol w:w="863"/>
        <w:gridCol w:w="863"/>
        <w:gridCol w:w="863"/>
      </w:tblGrid>
      <w:tr w:rsidR="00B714C9" w:rsidRPr="00E65289" w:rsidTr="005001C7">
        <w:trPr>
          <w:trHeight w:val="4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14C9" w:rsidRPr="00E65289" w:rsidTr="005001C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подпрограммы 2. «Развитие мелиорации земель сельскохозяйственного назначения»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714C9" w:rsidRPr="00E65289" w:rsidTr="005001C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</w:tr>
      <w:tr w:rsidR="00B714C9" w:rsidRPr="00E65289" w:rsidTr="005001C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</w:tr>
      <w:tr w:rsidR="00B714C9" w:rsidRPr="00E65289" w:rsidTr="005001C7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</w:tr>
    </w:tbl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pStyle w:val="ad"/>
        <w:numPr>
          <w:ilvl w:val="1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Характеристика проблем, решаемых посредством мероприятий Подпрограммы 2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2. направлена на повышение эффективности использования земель сельскохозяйственного назначения, предотвращение выбытия из оборота земель сельскохозяйственного назначения, предотвращение распространения сорного растения борщевика Сосновского.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сдерживающими факторами повышения продуктивности сельскохозяйственных угодий являются процессы деградации почв, такие как эрозия, заболачивание, дефицит элементов минерального питания, зарастание борщевиком. 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>Повышение эффективности использования земель сельскохозяйственного назначения будет осуществляться путем вовлечения в оборот неиспользуемых земель сельскохозяйственного назначения.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1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</w:t>
      </w:r>
      <w:r w:rsidRPr="00E6528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65289">
        <w:rPr>
          <w:rFonts w:ascii="Arial" w:hAnsi="Arial" w:cs="Arial"/>
          <w:sz w:val="20"/>
          <w:szCs w:val="20"/>
        </w:rPr>
        <w:t>округа Мытищи, реализуемых в рамках подпрограммы</w:t>
      </w:r>
    </w:p>
    <w:p w:rsidR="00B714C9" w:rsidRPr="00E65289" w:rsidRDefault="00B714C9" w:rsidP="00B714C9">
      <w:pPr>
        <w:pStyle w:val="ad"/>
        <w:ind w:left="1335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Реализация мероприятий Подпрограммы 2. позволит к 2024 году повысить продуктивность сельскохозяйственных угодий за счет проведения </w:t>
      </w:r>
      <w:proofErr w:type="spellStart"/>
      <w:r w:rsidRPr="00E65289">
        <w:rPr>
          <w:rFonts w:ascii="Arial" w:eastAsia="Times New Roman" w:hAnsi="Arial" w:cs="Arial"/>
          <w:sz w:val="20"/>
          <w:szCs w:val="20"/>
          <w:lang w:eastAsia="ru-RU"/>
        </w:rPr>
        <w:t>культуртехнических</w:t>
      </w:r>
      <w:proofErr w:type="spellEnd"/>
      <w:r w:rsidRPr="00E65289">
        <w:rPr>
          <w:rFonts w:ascii="Arial" w:eastAsia="Times New Roman" w:hAnsi="Arial" w:cs="Arial"/>
          <w:sz w:val="20"/>
          <w:szCs w:val="20"/>
          <w:lang w:eastAsia="ru-RU"/>
        </w:rPr>
        <w:t xml:space="preserve"> работ сельскохозяйственными товаропроизводителями и наиболее эффективного ведения сельскохозяйственного производства.</w:t>
      </w: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p w:rsidR="00B714C9" w:rsidRPr="00E65289" w:rsidRDefault="00B714C9" w:rsidP="00B714C9">
      <w:pPr>
        <w:pStyle w:val="ad"/>
        <w:numPr>
          <w:ilvl w:val="1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hAnsi="Arial" w:cs="Arial"/>
          <w:sz w:val="20"/>
          <w:szCs w:val="20"/>
        </w:rPr>
        <w:t>Перечень мероприятий Подпрограммы</w:t>
      </w:r>
      <w:r w:rsidRPr="00E65289">
        <w:t xml:space="preserve"> </w:t>
      </w:r>
      <w:r w:rsidRPr="00E65289">
        <w:rPr>
          <w:rFonts w:ascii="Arial" w:hAnsi="Arial" w:cs="Arial"/>
          <w:sz w:val="20"/>
          <w:szCs w:val="20"/>
        </w:rPr>
        <w:t>2</w:t>
      </w:r>
      <w:r w:rsidRPr="00E65289">
        <w:t>.</w:t>
      </w:r>
      <w:r w:rsidRPr="00E65289">
        <w:rPr>
          <w:rFonts w:ascii="Arial" w:hAnsi="Arial" w:cs="Arial"/>
          <w:sz w:val="20"/>
          <w:szCs w:val="20"/>
        </w:rPr>
        <w:t xml:space="preserve"> «Развитие мелиорации земель сельскохозяйственного назначения»</w:t>
      </w:r>
    </w:p>
    <w:p w:rsidR="00B714C9" w:rsidRPr="00E65289" w:rsidRDefault="00B714C9" w:rsidP="00B714C9">
      <w:pPr>
        <w:pStyle w:val="ad"/>
        <w:ind w:left="1335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417"/>
        <w:gridCol w:w="1559"/>
        <w:gridCol w:w="993"/>
        <w:gridCol w:w="850"/>
        <w:gridCol w:w="845"/>
        <w:gridCol w:w="6"/>
        <w:gridCol w:w="850"/>
        <w:gridCol w:w="851"/>
        <w:gridCol w:w="850"/>
        <w:gridCol w:w="1418"/>
        <w:gridCol w:w="1134"/>
      </w:tblGrid>
      <w:tr w:rsidR="00B714C9" w:rsidRPr="00E65289" w:rsidTr="005001C7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предшест</w:t>
            </w:r>
            <w:proofErr w:type="spellEnd"/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вующему</w:t>
            </w:r>
            <w:proofErr w:type="spell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Всего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Объемы финансирования по годам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714C9" w:rsidRPr="00E65289" w:rsidTr="00500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2020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2021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2022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2023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2024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B714C9" w:rsidRPr="00E65289" w:rsidTr="00500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714C9" w:rsidRPr="00E65289" w:rsidTr="005001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right="-116" w:hanging="106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 xml:space="preserve">II-IV </w:t>
            </w:r>
            <w:r w:rsidRPr="00E65289">
              <w:rPr>
                <w:rFonts w:ascii="Arial" w:hAnsi="Arial" w:cs="Arial"/>
                <w:sz w:val="20"/>
                <w:szCs w:val="20"/>
              </w:rPr>
              <w:t xml:space="preserve">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3415,66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B714C9" w:rsidRPr="00E65289" w:rsidTr="005001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Мероприятие 01.02.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  <w:lang w:val="en-US"/>
              </w:rPr>
              <w:t xml:space="preserve">II-IV </w:t>
            </w:r>
            <w:r w:rsidRPr="00E65289">
              <w:rPr>
                <w:rFonts w:ascii="Arial" w:hAnsi="Arial" w:cs="Arial"/>
                <w:sz w:val="20"/>
                <w:szCs w:val="20"/>
              </w:rPr>
              <w:t xml:space="preserve">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3415,66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Сокращение площадей, пораженных сорным растением</w:t>
            </w:r>
          </w:p>
        </w:tc>
      </w:tr>
      <w:tr w:rsidR="00B714C9" w:rsidRPr="00E65289" w:rsidTr="005001C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Cs/>
                <w:color w:val="000000"/>
                <w:sz w:val="20"/>
              </w:rPr>
              <w:t>3415,66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hanging="2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ind w:right="-131"/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B714C9" w:rsidRPr="00E65289" w:rsidRDefault="00B714C9" w:rsidP="00B714C9">
      <w:pPr>
        <w:pStyle w:val="ad"/>
        <w:ind w:left="435"/>
        <w:rPr>
          <w:rFonts w:ascii="Arial" w:hAnsi="Arial" w:cs="Arial"/>
          <w:sz w:val="22"/>
        </w:rPr>
      </w:pPr>
    </w:p>
    <w:p w:rsidR="00B714C9" w:rsidRPr="00E65289" w:rsidRDefault="00B714C9" w:rsidP="00B714C9">
      <w:pPr>
        <w:pStyle w:val="ad"/>
        <w:numPr>
          <w:ilvl w:val="0"/>
          <w:numId w:val="8"/>
        </w:numPr>
        <w:jc w:val="center"/>
        <w:rPr>
          <w:rFonts w:ascii="Arial" w:hAnsi="Arial" w:cs="Arial"/>
          <w:b/>
          <w:sz w:val="22"/>
        </w:rPr>
      </w:pPr>
      <w:bookmarkStart w:id="5" w:name="_GoBack"/>
      <w:r w:rsidRPr="00E65289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Подпрограмма 4. </w:t>
      </w:r>
      <w:r w:rsidRPr="00E65289">
        <w:rPr>
          <w:rFonts w:ascii="Arial" w:hAnsi="Arial" w:cs="Arial"/>
          <w:b/>
          <w:color w:val="000000"/>
          <w:sz w:val="20"/>
          <w:szCs w:val="20"/>
        </w:rPr>
        <w:t>«Обеспечение эпизоотического и ветеринарно-санитарного благополучия»</w:t>
      </w:r>
    </w:p>
    <w:bookmarkEnd w:id="5"/>
    <w:p w:rsidR="00B714C9" w:rsidRPr="00E65289" w:rsidRDefault="00B714C9" w:rsidP="00B714C9">
      <w:pPr>
        <w:pStyle w:val="ConsPlusNormal"/>
        <w:ind w:firstLine="539"/>
        <w:jc w:val="center"/>
        <w:rPr>
          <w:rFonts w:ascii="Arial" w:hAnsi="Arial" w:cs="Arial"/>
          <w:sz w:val="20"/>
        </w:rPr>
      </w:pPr>
    </w:p>
    <w:p w:rsidR="00B714C9" w:rsidRPr="00E65289" w:rsidRDefault="00B714C9" w:rsidP="00B714C9">
      <w:pPr>
        <w:pStyle w:val="ad"/>
        <w:numPr>
          <w:ilvl w:val="1"/>
          <w:numId w:val="8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65289">
        <w:rPr>
          <w:rFonts w:ascii="Arial" w:hAnsi="Arial" w:cs="Arial"/>
          <w:b/>
          <w:color w:val="000000"/>
          <w:sz w:val="20"/>
          <w:szCs w:val="20"/>
        </w:rPr>
        <w:t xml:space="preserve">Паспорт </w:t>
      </w:r>
      <w:bookmarkStart w:id="6" w:name="_Hlk55482841"/>
      <w:r w:rsidRPr="00E65289">
        <w:rPr>
          <w:rFonts w:ascii="Arial" w:hAnsi="Arial" w:cs="Arial"/>
          <w:b/>
          <w:color w:val="000000"/>
          <w:sz w:val="20"/>
          <w:szCs w:val="20"/>
        </w:rPr>
        <w:t>подпрограммы 4. «Обеспечение эпизоотического и ветеринарно-санитарного благополучия»</w:t>
      </w:r>
      <w:bookmarkEnd w:id="6"/>
    </w:p>
    <w:p w:rsidR="00B714C9" w:rsidRPr="00E65289" w:rsidRDefault="00B714C9" w:rsidP="00B714C9">
      <w:pPr>
        <w:pStyle w:val="ad"/>
        <w:ind w:left="435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31"/>
        <w:gridCol w:w="2313"/>
        <w:gridCol w:w="2440"/>
        <w:gridCol w:w="939"/>
        <w:gridCol w:w="866"/>
        <w:gridCol w:w="866"/>
        <w:gridCol w:w="866"/>
        <w:gridCol w:w="866"/>
        <w:gridCol w:w="866"/>
      </w:tblGrid>
      <w:tr w:rsidR="00E65289" w:rsidRPr="00E65289" w:rsidTr="006646B3">
        <w:trPr>
          <w:trHeight w:val="3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E65289" w:rsidRPr="00E65289" w:rsidTr="006646B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4. «Обеспечение эпизоотического и ветеринарно-санитарного благополучия»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65289" w:rsidRPr="00E65289" w:rsidTr="006646B3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E65289" w:rsidRPr="00E65289" w:rsidTr="006646B3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5489,2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3909,8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</w:tr>
      <w:tr w:rsidR="00E65289" w:rsidRPr="00E65289" w:rsidTr="006646B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17346,8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</w:tr>
      <w:tr w:rsidR="00E65289" w:rsidRPr="00E65289" w:rsidTr="006646B3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E65289" w:rsidRPr="00E65289" w:rsidRDefault="00E65289" w:rsidP="00E65289">
      <w:pPr>
        <w:ind w:left="1335"/>
        <w:contextualSpacing/>
        <w:rPr>
          <w:rFonts w:ascii="Arial" w:eastAsia="Calibri" w:hAnsi="Arial" w:cs="Arial"/>
          <w:b/>
          <w:sz w:val="22"/>
        </w:rPr>
      </w:pPr>
    </w:p>
    <w:p w:rsidR="00E65289" w:rsidRPr="00E65289" w:rsidRDefault="00E65289" w:rsidP="00E65289">
      <w:pPr>
        <w:numPr>
          <w:ilvl w:val="1"/>
          <w:numId w:val="8"/>
        </w:numPr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65289">
        <w:rPr>
          <w:rFonts w:ascii="Arial" w:eastAsia="Calibri" w:hAnsi="Arial" w:cs="Arial"/>
          <w:b/>
          <w:color w:val="000000"/>
          <w:sz w:val="20"/>
          <w:szCs w:val="20"/>
        </w:rPr>
        <w:t xml:space="preserve">Характеристика проблем, решаемых посредством мероприятий </w:t>
      </w:r>
    </w:p>
    <w:p w:rsidR="00E65289" w:rsidRPr="00E65289" w:rsidRDefault="00E65289" w:rsidP="00E65289">
      <w:pPr>
        <w:ind w:left="1335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65289">
        <w:rPr>
          <w:rFonts w:ascii="Arial" w:eastAsia="Calibri" w:hAnsi="Arial" w:cs="Arial"/>
          <w:b/>
          <w:color w:val="000000"/>
          <w:sz w:val="20"/>
          <w:szCs w:val="20"/>
        </w:rPr>
        <w:t>Подпрограммы 4. «Обеспечение эпизоотического и ветеринарно-санитарного благополучия»</w:t>
      </w:r>
    </w:p>
    <w:p w:rsidR="00E65289" w:rsidRPr="00E65289" w:rsidRDefault="00E65289" w:rsidP="00E6528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Важнейшим фактором, обеспечивающим динамичное развитие животноводческой отрасли, определяющим продовольственную и экологическую безопасность, является эпизоотическое и ветеринарно-санитарное благополучие территории городского округа Мытищи. </w:t>
      </w: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Проблемы ликвидации бешенства животных является чрезвычайно актуальными, и выходят за рамки ветеринарной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мероприятий.</w:t>
      </w: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Снижение численности безнадзорных животных является одной из основных задач в профилактике бешенства животных.</w:t>
      </w: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5289" w:rsidRPr="00E65289" w:rsidRDefault="00E65289" w:rsidP="00E65289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left="90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Разработка и реализация мероприятий Подпрограммы 4. позволит:</w:t>
      </w:r>
    </w:p>
    <w:p w:rsidR="00E65289" w:rsidRPr="00E65289" w:rsidRDefault="00E65289" w:rsidP="00E6528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улучшить эпизоотическую ситуацию по заразным и иным болезням животных;</w:t>
      </w:r>
    </w:p>
    <w:p w:rsidR="00E65289" w:rsidRPr="00E65289" w:rsidRDefault="00E65289" w:rsidP="00E6528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b/>
          <w:sz w:val="20"/>
          <w:szCs w:val="20"/>
          <w:lang w:eastAsia="ru-RU"/>
        </w:rPr>
        <w:t>сократить количество безнадзорных животных.</w:t>
      </w:r>
    </w:p>
    <w:p w:rsidR="00E65289" w:rsidRPr="00E65289" w:rsidRDefault="00E65289" w:rsidP="00E65289">
      <w:pPr>
        <w:widowControl w:val="0"/>
        <w:numPr>
          <w:ilvl w:val="1"/>
          <w:numId w:val="14"/>
        </w:num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65289">
        <w:rPr>
          <w:rFonts w:ascii="Arial" w:eastAsia="Calibri" w:hAnsi="Arial" w:cs="Arial"/>
          <w:b/>
          <w:color w:val="000000"/>
          <w:sz w:val="20"/>
          <w:szCs w:val="20"/>
        </w:rPr>
        <w:t>Перечень мероприятий</w:t>
      </w:r>
      <w:r w:rsidRPr="00E65289">
        <w:rPr>
          <w:rFonts w:eastAsia="Calibri" w:cs="Times New Roman"/>
          <w:b/>
          <w:sz w:val="24"/>
        </w:rPr>
        <w:t xml:space="preserve"> </w:t>
      </w:r>
      <w:r w:rsidRPr="00E65289">
        <w:rPr>
          <w:rFonts w:ascii="Arial" w:eastAsia="Calibri" w:hAnsi="Arial" w:cs="Arial"/>
          <w:b/>
          <w:color w:val="000000"/>
          <w:sz w:val="20"/>
          <w:szCs w:val="20"/>
        </w:rPr>
        <w:t>подпрограммы 4. «Обеспечение эпизоотического и ветеринарно-санитарного благополучия»</w:t>
      </w:r>
    </w:p>
    <w:p w:rsidR="00E65289" w:rsidRPr="00E65289" w:rsidRDefault="00E65289" w:rsidP="00E65289">
      <w:pPr>
        <w:widowControl w:val="0"/>
        <w:autoSpaceDE w:val="0"/>
        <w:autoSpaceDN w:val="0"/>
        <w:adjustRightInd w:val="0"/>
        <w:ind w:left="1335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W w:w="15862" w:type="dxa"/>
        <w:jc w:val="center"/>
        <w:tblInd w:w="441" w:type="dxa"/>
        <w:tblLayout w:type="fixed"/>
        <w:tblLook w:val="04A0" w:firstRow="1" w:lastRow="0" w:firstColumn="1" w:lastColumn="0" w:noHBand="0" w:noVBand="1"/>
      </w:tblPr>
      <w:tblGrid>
        <w:gridCol w:w="709"/>
        <w:gridCol w:w="1967"/>
        <w:gridCol w:w="1275"/>
        <w:gridCol w:w="1416"/>
        <w:gridCol w:w="1558"/>
        <w:gridCol w:w="992"/>
        <w:gridCol w:w="854"/>
        <w:gridCol w:w="844"/>
        <w:gridCol w:w="855"/>
        <w:gridCol w:w="857"/>
        <w:gridCol w:w="850"/>
        <w:gridCol w:w="1417"/>
        <w:gridCol w:w="1134"/>
        <w:gridCol w:w="1134"/>
      </w:tblGrid>
      <w:tr w:rsidR="00E65289" w:rsidRPr="00E65289" w:rsidTr="00E65289">
        <w:trPr>
          <w:gridAfter w:val="1"/>
          <w:wAfter w:w="1134" w:type="dxa"/>
          <w:trHeight w:val="4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</w:t>
            </w: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65289" w:rsidRPr="00E65289" w:rsidTr="00E65289">
        <w:trPr>
          <w:gridAfter w:val="1"/>
          <w:wAfter w:w="1134" w:type="dxa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right="-177"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right="-116" w:hanging="106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01. </w:t>
            </w:r>
          </w:p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bCs/>
                <w:color w:val="000000"/>
                <w:sz w:val="20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18360,0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3909,8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65289">
              <w:rPr>
                <w:rFonts w:ascii="Arial" w:hAnsi="Arial" w:cs="Arial"/>
                <w:b/>
                <w:bCs/>
                <w:color w:val="000000"/>
                <w:sz w:val="20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17346,8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139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Мероприятие 01.01.</w:t>
            </w:r>
          </w:p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E65289">
              <w:rPr>
                <w:rFonts w:ascii="Arial" w:hAnsi="Arial" w:cs="Arial"/>
                <w:b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 xml:space="preserve">2020-2024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18360,0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3909,8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E65289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E65289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89" w:rsidRPr="00E65289" w:rsidRDefault="00E65289" w:rsidP="00E65289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Уменьшение популяции безнадзорных животных на территории городского округа Мытищи</w:t>
            </w: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17346,8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ind w:left="-108" w:right="-10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-108" w:right="-115" w:firstLine="82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41.1.1.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E65289">
              <w:rPr>
                <w:rFonts w:ascii="Arial" w:hAnsi="Arial" w:cs="Arial"/>
                <w:b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17346,8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ind w:left="-108" w:right="-107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left="-108" w:right="-115" w:firstLine="82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41.1.2.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Осуществление мероприятий по снижению численности животных без владельцев на территории городского округа Мытищи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289" w:rsidRPr="00E65289" w:rsidTr="00E65289">
        <w:trPr>
          <w:trHeight w:val="28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подпрограмме 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65289">
              <w:rPr>
                <w:rFonts w:ascii="Calibri" w:hAnsi="Calibri"/>
                <w:b/>
                <w:bCs/>
                <w:color w:val="000000"/>
                <w:sz w:val="22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18360,0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3909,8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65289">
              <w:rPr>
                <w:rFonts w:ascii="Calibri" w:hAnsi="Calibri"/>
                <w:b/>
                <w:bCs/>
                <w:color w:val="000000"/>
                <w:sz w:val="22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17346,8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2987,0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5289" w:rsidRPr="00E65289" w:rsidTr="00E65289">
        <w:trPr>
          <w:gridAfter w:val="1"/>
          <w:wAfter w:w="1134" w:type="dxa"/>
          <w:trHeight w:val="2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E65289">
              <w:rPr>
                <w:rFonts w:ascii="Calibri" w:hAnsi="Calibri"/>
                <w:b/>
                <w:bCs/>
                <w:color w:val="000000"/>
                <w:sz w:val="22"/>
              </w:rPr>
              <w:t>453,6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1013,2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89" w:rsidRPr="00E65289" w:rsidRDefault="00E65289" w:rsidP="00E65289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E6528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9" w:rsidRPr="00E65289" w:rsidRDefault="00E65289" w:rsidP="00E652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E65289" w:rsidRPr="00E65289" w:rsidRDefault="00E65289" w:rsidP="00E65289">
      <w:pPr>
        <w:ind w:firstLine="567"/>
        <w:rPr>
          <w:rFonts w:ascii="Arial" w:hAnsi="Arial" w:cs="Arial"/>
          <w:b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b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E65289" w:rsidRPr="00E65289" w:rsidRDefault="00E65289" w:rsidP="00E65289">
      <w:pPr>
        <w:ind w:firstLine="567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rPr>
          <w:rFonts w:ascii="Arial" w:hAnsi="Arial" w:cs="Arial"/>
          <w:sz w:val="22"/>
        </w:rPr>
      </w:pPr>
    </w:p>
    <w:p w:rsidR="00B714C9" w:rsidRPr="00E65289" w:rsidRDefault="00B714C9" w:rsidP="00B714C9">
      <w:pPr>
        <w:ind w:firstLine="567"/>
        <w:rPr>
          <w:rFonts w:ascii="Arial" w:hAnsi="Arial" w:cs="Arial"/>
          <w:sz w:val="22"/>
        </w:rPr>
      </w:pPr>
    </w:p>
    <w:p w:rsidR="00B714C9" w:rsidRPr="00E65289" w:rsidRDefault="00B714C9" w:rsidP="00B714C9">
      <w:pPr>
        <w:pStyle w:val="ad"/>
        <w:numPr>
          <w:ilvl w:val="0"/>
          <w:numId w:val="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 xml:space="preserve">Подпрограмма 7. </w:t>
      </w:r>
      <w:r w:rsidRPr="00E65289">
        <w:rPr>
          <w:rFonts w:ascii="Arial" w:hAnsi="Arial" w:cs="Arial"/>
          <w:sz w:val="20"/>
          <w:szCs w:val="20"/>
        </w:rPr>
        <w:t>«Экспорт продукции агропромышленного комплекса Московской области»</w:t>
      </w: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1"/>
          <w:numId w:val="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 xml:space="preserve">Паспорт подпрограммы 7. </w:t>
      </w:r>
      <w:r w:rsidRPr="00E65289">
        <w:rPr>
          <w:rFonts w:ascii="Arial" w:hAnsi="Arial" w:cs="Arial"/>
          <w:sz w:val="20"/>
          <w:szCs w:val="20"/>
        </w:rPr>
        <w:t>«Экспорт продукции агропромышленного комплекса Московской области»</w:t>
      </w: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83"/>
        <w:gridCol w:w="2295"/>
        <w:gridCol w:w="2423"/>
        <w:gridCol w:w="747"/>
        <w:gridCol w:w="741"/>
        <w:gridCol w:w="741"/>
        <w:gridCol w:w="741"/>
        <w:gridCol w:w="741"/>
        <w:gridCol w:w="741"/>
      </w:tblGrid>
      <w:tr w:rsidR="00B714C9" w:rsidRPr="00E65289" w:rsidTr="005001C7">
        <w:trPr>
          <w:trHeight w:val="3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14C9" w:rsidRPr="00E65289" w:rsidTr="005001C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подпрограммы 7. «Экспорт продукции агропромышленного комплекса Московской области»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714C9" w:rsidRPr="00E65289" w:rsidTr="005001C7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</w:tr>
      <w:tr w:rsidR="00B714C9" w:rsidRPr="00E65289" w:rsidTr="005001C7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</w:tr>
      <w:tr w:rsidR="00B714C9" w:rsidRPr="00E65289" w:rsidTr="005001C7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  <w:r w:rsidRPr="00E65289">
              <w:t xml:space="preserve"> </w:t>
            </w:r>
            <w:r w:rsidRPr="00E65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Мытищи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E65289">
              <w:rPr>
                <w:rFonts w:ascii="Arial" w:hAnsi="Arial" w:cs="Arial"/>
                <w:bCs/>
                <w:color w:val="000000"/>
                <w:sz w:val="18"/>
              </w:rPr>
              <w:t>0,0</w:t>
            </w:r>
          </w:p>
        </w:tc>
      </w:tr>
    </w:tbl>
    <w:p w:rsidR="00B714C9" w:rsidRPr="00E65289" w:rsidRDefault="00B714C9" w:rsidP="00B714C9">
      <w:pPr>
        <w:pStyle w:val="ad"/>
        <w:numPr>
          <w:ilvl w:val="1"/>
          <w:numId w:val="8"/>
        </w:numPr>
        <w:spacing w:before="24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>Характеристика проблем, решаемых посредством мероприятий Подпрограммы 7. «Экспорт продукции агропромышленного комплекса Московской области»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7. будет способствовать повышению объема экспорта продукции АПК за счет создания новой товарной массы, созданию экспортно-ориентированной товаропроводящей инфраструктуры для обеспечения доступа продукции АПК на целевые рынки и создания системы продвижения и позиционирования продукции АПК.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5289">
        <w:rPr>
          <w:rFonts w:ascii="Arial" w:eastAsia="Times New Roman" w:hAnsi="Arial" w:cs="Arial"/>
          <w:sz w:val="20"/>
          <w:szCs w:val="20"/>
          <w:lang w:eastAsia="ru-RU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14C9" w:rsidRPr="00E65289" w:rsidRDefault="00B714C9" w:rsidP="00B714C9">
      <w:pPr>
        <w:pStyle w:val="ad"/>
        <w:numPr>
          <w:ilvl w:val="1"/>
          <w:numId w:val="8"/>
        </w:numPr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B714C9" w:rsidRPr="00E65289" w:rsidRDefault="00B714C9" w:rsidP="00B714C9">
      <w:pPr>
        <w:pStyle w:val="ad"/>
        <w:ind w:left="435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714C9" w:rsidRPr="00E65289" w:rsidRDefault="00B714C9" w:rsidP="00B714C9">
      <w:pPr>
        <w:pStyle w:val="ad"/>
        <w:ind w:left="435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>Реализация Подпрограммы 7. является основным инструментом реализации регионального проекта «Экспорт продукции АПК Московской области».</w:t>
      </w: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714C9" w:rsidRPr="00E65289" w:rsidRDefault="00B714C9" w:rsidP="00B714C9">
      <w:pPr>
        <w:pStyle w:val="ad"/>
        <w:numPr>
          <w:ilvl w:val="1"/>
          <w:numId w:val="8"/>
        </w:numPr>
        <w:jc w:val="center"/>
        <w:rPr>
          <w:rFonts w:ascii="Arial" w:hAnsi="Arial" w:cs="Arial"/>
          <w:sz w:val="20"/>
          <w:szCs w:val="20"/>
        </w:rPr>
      </w:pPr>
      <w:r w:rsidRPr="00E65289">
        <w:rPr>
          <w:rFonts w:ascii="Arial" w:eastAsiaTheme="minorEastAsia" w:hAnsi="Arial" w:cs="Arial"/>
          <w:sz w:val="20"/>
          <w:szCs w:val="20"/>
          <w:lang w:eastAsia="ru-RU"/>
        </w:rPr>
        <w:t xml:space="preserve">Перечень мероприятий подпрограммы 7. </w:t>
      </w:r>
      <w:r w:rsidRPr="00E65289">
        <w:rPr>
          <w:rFonts w:ascii="Arial" w:hAnsi="Arial" w:cs="Arial"/>
          <w:sz w:val="20"/>
          <w:szCs w:val="20"/>
        </w:rPr>
        <w:t>«Экспорт продукции агропромышленного комплекса Московской области»</w:t>
      </w:r>
    </w:p>
    <w:p w:rsidR="00B714C9" w:rsidRPr="00E65289" w:rsidRDefault="00B714C9" w:rsidP="00B714C9">
      <w:pPr>
        <w:ind w:firstLine="567"/>
        <w:jc w:val="center"/>
        <w:rPr>
          <w:rFonts w:ascii="Arial" w:hAnsi="Arial" w:cs="Arial"/>
          <w:sz w:val="2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417"/>
        <w:gridCol w:w="1559"/>
        <w:gridCol w:w="993"/>
        <w:gridCol w:w="850"/>
        <w:gridCol w:w="845"/>
        <w:gridCol w:w="6"/>
        <w:gridCol w:w="850"/>
        <w:gridCol w:w="851"/>
        <w:gridCol w:w="850"/>
        <w:gridCol w:w="1418"/>
        <w:gridCol w:w="1134"/>
      </w:tblGrid>
      <w:tr w:rsidR="00B714C9" w:rsidRPr="00E65289" w:rsidTr="005001C7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Всего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Объемы финансирования по годам</w:t>
            </w: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714C9" w:rsidRPr="00E65289" w:rsidTr="00500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2020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2021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2022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2023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2024 </w:t>
            </w:r>
          </w:p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B714C9" w:rsidRPr="00E65289" w:rsidTr="00500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77"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714C9" w:rsidRPr="00E65289" w:rsidTr="005001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right="-116" w:hanging="106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Основное мероприятие Т</w:t>
            </w: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2020-2024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right="-135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B714C9" w:rsidRPr="00E65289" w:rsidTr="005001C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left="-604" w:firstLine="496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Мероприятие Т</w:t>
            </w:r>
            <w:proofErr w:type="gramStart"/>
            <w:r w:rsidRPr="00E6528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E65289">
              <w:rPr>
                <w:rFonts w:ascii="Arial" w:hAnsi="Arial" w:cs="Arial"/>
                <w:sz w:val="20"/>
                <w:szCs w:val="20"/>
              </w:rPr>
              <w:t xml:space="preserve">.01. </w:t>
            </w:r>
          </w:p>
          <w:p w:rsidR="00B714C9" w:rsidRPr="00E65289" w:rsidRDefault="00B714C9" w:rsidP="005001C7">
            <w:pPr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Экспорт продукции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ind w:hanging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2020-2024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Увеличение экспорта продукции АПК</w:t>
            </w:r>
          </w:p>
        </w:tc>
      </w:tr>
      <w:tr w:rsidR="00B714C9" w:rsidRPr="00E65289" w:rsidTr="00500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</w:t>
            </w: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65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C9" w:rsidRPr="00E65289" w:rsidRDefault="00B714C9" w:rsidP="005001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65289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8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C9" w:rsidRPr="00E65289" w:rsidRDefault="00B714C9" w:rsidP="005001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B714C9" w:rsidRPr="00E65289" w:rsidRDefault="00B714C9" w:rsidP="00B714C9">
      <w:pPr>
        <w:ind w:firstLine="567"/>
        <w:rPr>
          <w:rFonts w:ascii="Arial" w:hAnsi="Arial" w:cs="Arial"/>
          <w:sz w:val="22"/>
        </w:rPr>
      </w:pPr>
    </w:p>
    <w:p w:rsidR="00BC5CF2" w:rsidRPr="00E65289" w:rsidRDefault="00BC5CF2" w:rsidP="00BC5CF2">
      <w:pPr>
        <w:pStyle w:val="ConsPlusTitle"/>
        <w:jc w:val="center"/>
        <w:outlineLvl w:val="0"/>
        <w:rPr>
          <w:rFonts w:ascii="Arial" w:hAnsi="Arial" w:cs="Arial"/>
          <w:b w:val="0"/>
          <w:szCs w:val="22"/>
        </w:rPr>
      </w:pPr>
    </w:p>
    <w:sectPr w:rsidR="00BC5CF2" w:rsidRPr="00E65289" w:rsidSect="00FA1D76">
      <w:pgSz w:w="16838" w:h="11906" w:orient="landscape"/>
      <w:pgMar w:top="1134" w:right="567" w:bottom="1134" w:left="1134" w:header="709" w:footer="5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74" w:rsidRDefault="00DE5174" w:rsidP="00936B5F">
      <w:r>
        <w:separator/>
      </w:r>
    </w:p>
  </w:endnote>
  <w:endnote w:type="continuationSeparator" w:id="0">
    <w:p w:rsidR="00DE5174" w:rsidRDefault="00DE517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noProof/>
        <w:sz w:val="22"/>
      </w:rPr>
      <w:id w:val="-919100139"/>
      <w:docPartObj>
        <w:docPartGallery w:val="Page Numbers (Bottom of Page)"/>
        <w:docPartUnique/>
      </w:docPartObj>
    </w:sdtPr>
    <w:sdtEndPr/>
    <w:sdtContent>
      <w:p w:rsidR="00DE5174" w:rsidRPr="006F401C" w:rsidRDefault="00974F32">
        <w:pPr>
          <w:pStyle w:val="a9"/>
          <w:jc w:val="center"/>
          <w:rPr>
            <w:rFonts w:ascii="Arial" w:hAnsi="Arial" w:cs="Arial"/>
            <w:noProof/>
            <w:sz w:val="22"/>
          </w:rPr>
        </w:pPr>
        <w:r w:rsidRPr="006F401C">
          <w:rPr>
            <w:rFonts w:ascii="Arial" w:hAnsi="Arial" w:cs="Arial"/>
            <w:noProof/>
            <w:sz w:val="22"/>
          </w:rPr>
          <w:fldChar w:fldCharType="begin"/>
        </w:r>
        <w:r w:rsidR="00DE5174" w:rsidRPr="006F401C">
          <w:rPr>
            <w:rFonts w:ascii="Arial" w:hAnsi="Arial" w:cs="Arial"/>
            <w:noProof/>
            <w:sz w:val="22"/>
          </w:rPr>
          <w:instrText>PAGE   \* MERGEFORMAT</w:instrText>
        </w:r>
        <w:r w:rsidRPr="006F401C">
          <w:rPr>
            <w:rFonts w:ascii="Arial" w:hAnsi="Arial" w:cs="Arial"/>
            <w:noProof/>
            <w:sz w:val="22"/>
          </w:rPr>
          <w:fldChar w:fldCharType="separate"/>
        </w:r>
        <w:r w:rsidR="00E65289">
          <w:rPr>
            <w:rFonts w:ascii="Arial" w:hAnsi="Arial" w:cs="Arial"/>
            <w:noProof/>
            <w:sz w:val="22"/>
          </w:rPr>
          <w:t>3</w:t>
        </w:r>
        <w:r w:rsidRPr="006F40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E5174" w:rsidRDefault="00DE51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74" w:rsidRDefault="00DE5174" w:rsidP="00936B5F">
      <w:r>
        <w:separator/>
      </w:r>
    </w:p>
  </w:footnote>
  <w:footnote w:type="continuationSeparator" w:id="0">
    <w:p w:rsidR="00DE5174" w:rsidRDefault="00DE517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A80"/>
    <w:multiLevelType w:val="multilevel"/>
    <w:tmpl w:val="4238CF7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-"/>
      <w:lvlJc w:val="left"/>
      <w:pPr>
        <w:ind w:left="13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05B94558"/>
    <w:multiLevelType w:val="hybridMultilevel"/>
    <w:tmpl w:val="D2E43594"/>
    <w:lvl w:ilvl="0" w:tplc="B366C73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935C5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3F3115F"/>
    <w:multiLevelType w:val="multilevel"/>
    <w:tmpl w:val="2F78625C"/>
    <w:lvl w:ilvl="0">
      <w:start w:val="10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05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eastAsia="Calibri" w:hint="default"/>
      </w:rPr>
    </w:lvl>
  </w:abstractNum>
  <w:abstractNum w:abstractNumId="4">
    <w:nsid w:val="149843A8"/>
    <w:multiLevelType w:val="hybridMultilevel"/>
    <w:tmpl w:val="153E4D08"/>
    <w:lvl w:ilvl="0" w:tplc="83720C32">
      <w:start w:val="10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7B17E7"/>
    <w:multiLevelType w:val="multilevel"/>
    <w:tmpl w:val="509CF7B4"/>
    <w:lvl w:ilvl="0">
      <w:start w:val="8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335" w:hanging="4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Calibri" w:hint="default"/>
      </w:rPr>
    </w:lvl>
  </w:abstractNum>
  <w:abstractNum w:abstractNumId="6">
    <w:nsid w:val="266B1A95"/>
    <w:multiLevelType w:val="hybridMultilevel"/>
    <w:tmpl w:val="FA98491C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B503F8"/>
    <w:multiLevelType w:val="hybridMultilevel"/>
    <w:tmpl w:val="FF6088E8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9B192C"/>
    <w:multiLevelType w:val="hybridMultilevel"/>
    <w:tmpl w:val="E4D2D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E960B5E"/>
    <w:multiLevelType w:val="hybridMultilevel"/>
    <w:tmpl w:val="A4446FF8"/>
    <w:lvl w:ilvl="0" w:tplc="DDB0467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C75B41"/>
    <w:multiLevelType w:val="multilevel"/>
    <w:tmpl w:val="1F66E77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13">
    <w:nsid w:val="5DF5433E"/>
    <w:multiLevelType w:val="multilevel"/>
    <w:tmpl w:val="2384EAEC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335" w:hanging="4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Calibri" w:hint="default"/>
      </w:rPr>
    </w:lvl>
  </w:abstractNum>
  <w:abstractNum w:abstractNumId="14">
    <w:nsid w:val="5E616E32"/>
    <w:multiLevelType w:val="hybridMultilevel"/>
    <w:tmpl w:val="A22E6222"/>
    <w:lvl w:ilvl="0" w:tplc="773EE726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365541"/>
    <w:multiLevelType w:val="multilevel"/>
    <w:tmpl w:val="EABA6CE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0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67D77B77"/>
    <w:multiLevelType w:val="hybridMultilevel"/>
    <w:tmpl w:val="90823308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F7769"/>
    <w:multiLevelType w:val="multilevel"/>
    <w:tmpl w:val="2162ED4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18">
    <w:nsid w:val="72213BED"/>
    <w:multiLevelType w:val="multilevel"/>
    <w:tmpl w:val="80C0D61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19">
    <w:nsid w:val="749263DF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7C906668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6"/>
  </w:num>
  <w:num w:numId="10">
    <w:abstractNumId w:val="20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3"/>
  </w:num>
  <w:num w:numId="19">
    <w:abstractNumId w:val="15"/>
  </w:num>
  <w:num w:numId="20">
    <w:abstractNumId w:val="19"/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144E"/>
    <w:rsid w:val="000070D1"/>
    <w:rsid w:val="00022D07"/>
    <w:rsid w:val="00023BC1"/>
    <w:rsid w:val="00024946"/>
    <w:rsid w:val="00040C32"/>
    <w:rsid w:val="00051A9B"/>
    <w:rsid w:val="00062812"/>
    <w:rsid w:val="000A3745"/>
    <w:rsid w:val="000B2126"/>
    <w:rsid w:val="000C072B"/>
    <w:rsid w:val="000D5BDF"/>
    <w:rsid w:val="000E111E"/>
    <w:rsid w:val="00100DFA"/>
    <w:rsid w:val="00101400"/>
    <w:rsid w:val="0011606A"/>
    <w:rsid w:val="00120BE6"/>
    <w:rsid w:val="00122384"/>
    <w:rsid w:val="00137161"/>
    <w:rsid w:val="00143631"/>
    <w:rsid w:val="00144757"/>
    <w:rsid w:val="001514F3"/>
    <w:rsid w:val="00151C33"/>
    <w:rsid w:val="001608C3"/>
    <w:rsid w:val="00160972"/>
    <w:rsid w:val="0017184E"/>
    <w:rsid w:val="00174181"/>
    <w:rsid w:val="00181CB3"/>
    <w:rsid w:val="00182FC9"/>
    <w:rsid w:val="00184090"/>
    <w:rsid w:val="00195253"/>
    <w:rsid w:val="001A594B"/>
    <w:rsid w:val="001A69D0"/>
    <w:rsid w:val="001B2ED1"/>
    <w:rsid w:val="001C1C5D"/>
    <w:rsid w:val="001C465B"/>
    <w:rsid w:val="001C5B86"/>
    <w:rsid w:val="001D27C9"/>
    <w:rsid w:val="001D4C46"/>
    <w:rsid w:val="001E45E0"/>
    <w:rsid w:val="001F2142"/>
    <w:rsid w:val="00205B7B"/>
    <w:rsid w:val="0021577A"/>
    <w:rsid w:val="002208C8"/>
    <w:rsid w:val="00222D65"/>
    <w:rsid w:val="00225EC2"/>
    <w:rsid w:val="00227191"/>
    <w:rsid w:val="002315E2"/>
    <w:rsid w:val="002476BA"/>
    <w:rsid w:val="00254557"/>
    <w:rsid w:val="002547A2"/>
    <w:rsid w:val="00257199"/>
    <w:rsid w:val="0026697E"/>
    <w:rsid w:val="00270457"/>
    <w:rsid w:val="00273B24"/>
    <w:rsid w:val="0028034C"/>
    <w:rsid w:val="00297D00"/>
    <w:rsid w:val="002A3297"/>
    <w:rsid w:val="002A442C"/>
    <w:rsid w:val="002B168A"/>
    <w:rsid w:val="002C03D9"/>
    <w:rsid w:val="002D4777"/>
    <w:rsid w:val="002E0ECF"/>
    <w:rsid w:val="002E1071"/>
    <w:rsid w:val="002E3AE8"/>
    <w:rsid w:val="002E7C5D"/>
    <w:rsid w:val="002F1969"/>
    <w:rsid w:val="0030140F"/>
    <w:rsid w:val="00306156"/>
    <w:rsid w:val="003142F7"/>
    <w:rsid w:val="003219F8"/>
    <w:rsid w:val="003315CE"/>
    <w:rsid w:val="00331834"/>
    <w:rsid w:val="00331E70"/>
    <w:rsid w:val="003532B0"/>
    <w:rsid w:val="003654DE"/>
    <w:rsid w:val="0037091E"/>
    <w:rsid w:val="00376AB2"/>
    <w:rsid w:val="00376C97"/>
    <w:rsid w:val="00386EF1"/>
    <w:rsid w:val="003A04C4"/>
    <w:rsid w:val="003A1AF8"/>
    <w:rsid w:val="003A7EEC"/>
    <w:rsid w:val="003B4E41"/>
    <w:rsid w:val="003C504E"/>
    <w:rsid w:val="003D1458"/>
    <w:rsid w:val="003D76C8"/>
    <w:rsid w:val="003E2038"/>
    <w:rsid w:val="003E2662"/>
    <w:rsid w:val="003F407D"/>
    <w:rsid w:val="003F49BD"/>
    <w:rsid w:val="003F6D96"/>
    <w:rsid w:val="004061D1"/>
    <w:rsid w:val="00411BAE"/>
    <w:rsid w:val="004540E3"/>
    <w:rsid w:val="0046373B"/>
    <w:rsid w:val="004746AA"/>
    <w:rsid w:val="004847EC"/>
    <w:rsid w:val="0049454B"/>
    <w:rsid w:val="004A40C0"/>
    <w:rsid w:val="004A5E13"/>
    <w:rsid w:val="004B1783"/>
    <w:rsid w:val="004B47D2"/>
    <w:rsid w:val="004B50B1"/>
    <w:rsid w:val="004B7671"/>
    <w:rsid w:val="004C0497"/>
    <w:rsid w:val="004D6F23"/>
    <w:rsid w:val="004D7BC1"/>
    <w:rsid w:val="004E241B"/>
    <w:rsid w:val="004E72A9"/>
    <w:rsid w:val="00503996"/>
    <w:rsid w:val="0051613A"/>
    <w:rsid w:val="00534645"/>
    <w:rsid w:val="005434B4"/>
    <w:rsid w:val="005609D3"/>
    <w:rsid w:val="00574BD4"/>
    <w:rsid w:val="00585AE2"/>
    <w:rsid w:val="00593BBB"/>
    <w:rsid w:val="005956E7"/>
    <w:rsid w:val="005A371E"/>
    <w:rsid w:val="005A53B8"/>
    <w:rsid w:val="005A621D"/>
    <w:rsid w:val="005B14EA"/>
    <w:rsid w:val="005B2C72"/>
    <w:rsid w:val="005C1176"/>
    <w:rsid w:val="005D3F64"/>
    <w:rsid w:val="005D6A8F"/>
    <w:rsid w:val="005E1F95"/>
    <w:rsid w:val="005E4020"/>
    <w:rsid w:val="005F572F"/>
    <w:rsid w:val="00604178"/>
    <w:rsid w:val="00604DE1"/>
    <w:rsid w:val="0060651E"/>
    <w:rsid w:val="00613308"/>
    <w:rsid w:val="0062314D"/>
    <w:rsid w:val="00623685"/>
    <w:rsid w:val="006246DF"/>
    <w:rsid w:val="00624C4E"/>
    <w:rsid w:val="00625B3F"/>
    <w:rsid w:val="00626499"/>
    <w:rsid w:val="00642429"/>
    <w:rsid w:val="00645636"/>
    <w:rsid w:val="0066652D"/>
    <w:rsid w:val="00673262"/>
    <w:rsid w:val="00675F92"/>
    <w:rsid w:val="00683637"/>
    <w:rsid w:val="006852F0"/>
    <w:rsid w:val="00696C3C"/>
    <w:rsid w:val="006A6230"/>
    <w:rsid w:val="006B1291"/>
    <w:rsid w:val="006B269F"/>
    <w:rsid w:val="006B2FB2"/>
    <w:rsid w:val="006B7B45"/>
    <w:rsid w:val="006C6B86"/>
    <w:rsid w:val="006E3CB9"/>
    <w:rsid w:val="006F3DC2"/>
    <w:rsid w:val="006F401C"/>
    <w:rsid w:val="007007DC"/>
    <w:rsid w:val="0070570D"/>
    <w:rsid w:val="00705EA3"/>
    <w:rsid w:val="0070675D"/>
    <w:rsid w:val="007104F1"/>
    <w:rsid w:val="00710F84"/>
    <w:rsid w:val="007112F7"/>
    <w:rsid w:val="00712332"/>
    <w:rsid w:val="007156A0"/>
    <w:rsid w:val="007163D9"/>
    <w:rsid w:val="007220EC"/>
    <w:rsid w:val="00723473"/>
    <w:rsid w:val="0072682A"/>
    <w:rsid w:val="00747551"/>
    <w:rsid w:val="007535EE"/>
    <w:rsid w:val="00753FD6"/>
    <w:rsid w:val="0077253D"/>
    <w:rsid w:val="00773FAB"/>
    <w:rsid w:val="00774BBD"/>
    <w:rsid w:val="007809F1"/>
    <w:rsid w:val="00794E36"/>
    <w:rsid w:val="007A3BB3"/>
    <w:rsid w:val="007B3DD6"/>
    <w:rsid w:val="007B4485"/>
    <w:rsid w:val="007C1BEE"/>
    <w:rsid w:val="007C50EB"/>
    <w:rsid w:val="007C6D26"/>
    <w:rsid w:val="007E0C0A"/>
    <w:rsid w:val="007E70C0"/>
    <w:rsid w:val="007F7FC7"/>
    <w:rsid w:val="00801506"/>
    <w:rsid w:val="00811C99"/>
    <w:rsid w:val="00813B6C"/>
    <w:rsid w:val="008166A7"/>
    <w:rsid w:val="008277DD"/>
    <w:rsid w:val="00842113"/>
    <w:rsid w:val="0085741E"/>
    <w:rsid w:val="008728A1"/>
    <w:rsid w:val="008765EE"/>
    <w:rsid w:val="0088161D"/>
    <w:rsid w:val="008905B1"/>
    <w:rsid w:val="008B3E8D"/>
    <w:rsid w:val="008B56D2"/>
    <w:rsid w:val="008C15CF"/>
    <w:rsid w:val="008D0B97"/>
    <w:rsid w:val="008D328B"/>
    <w:rsid w:val="008E29D0"/>
    <w:rsid w:val="008E561D"/>
    <w:rsid w:val="008E5BD1"/>
    <w:rsid w:val="008F256B"/>
    <w:rsid w:val="008F3CE1"/>
    <w:rsid w:val="008F40BB"/>
    <w:rsid w:val="00917C8B"/>
    <w:rsid w:val="00923BFE"/>
    <w:rsid w:val="00925EF9"/>
    <w:rsid w:val="00931708"/>
    <w:rsid w:val="00936B5F"/>
    <w:rsid w:val="00937EC5"/>
    <w:rsid w:val="0094174C"/>
    <w:rsid w:val="009532C5"/>
    <w:rsid w:val="00956C61"/>
    <w:rsid w:val="00964272"/>
    <w:rsid w:val="00964AC6"/>
    <w:rsid w:val="00974F32"/>
    <w:rsid w:val="00990FC9"/>
    <w:rsid w:val="00991C5A"/>
    <w:rsid w:val="00997339"/>
    <w:rsid w:val="009B48EA"/>
    <w:rsid w:val="009B7055"/>
    <w:rsid w:val="009C7CAC"/>
    <w:rsid w:val="009C7F41"/>
    <w:rsid w:val="009E242C"/>
    <w:rsid w:val="009E3918"/>
    <w:rsid w:val="009F532C"/>
    <w:rsid w:val="00A15E6A"/>
    <w:rsid w:val="00A218CC"/>
    <w:rsid w:val="00A4380F"/>
    <w:rsid w:val="00A505C9"/>
    <w:rsid w:val="00A52720"/>
    <w:rsid w:val="00A649A0"/>
    <w:rsid w:val="00A6554B"/>
    <w:rsid w:val="00A66D7E"/>
    <w:rsid w:val="00A7202C"/>
    <w:rsid w:val="00A8680C"/>
    <w:rsid w:val="00AB0818"/>
    <w:rsid w:val="00AB4410"/>
    <w:rsid w:val="00AB6FCA"/>
    <w:rsid w:val="00AB70A2"/>
    <w:rsid w:val="00AC4EE4"/>
    <w:rsid w:val="00AD2EB4"/>
    <w:rsid w:val="00AD5060"/>
    <w:rsid w:val="00AF1561"/>
    <w:rsid w:val="00AF5236"/>
    <w:rsid w:val="00B1525C"/>
    <w:rsid w:val="00B164CB"/>
    <w:rsid w:val="00B3097F"/>
    <w:rsid w:val="00B317CF"/>
    <w:rsid w:val="00B37E07"/>
    <w:rsid w:val="00B50370"/>
    <w:rsid w:val="00B50571"/>
    <w:rsid w:val="00B50C15"/>
    <w:rsid w:val="00B5460B"/>
    <w:rsid w:val="00B714C9"/>
    <w:rsid w:val="00B72369"/>
    <w:rsid w:val="00B84B2E"/>
    <w:rsid w:val="00B84ECE"/>
    <w:rsid w:val="00B92F69"/>
    <w:rsid w:val="00B9638C"/>
    <w:rsid w:val="00BA4DEF"/>
    <w:rsid w:val="00BA61EF"/>
    <w:rsid w:val="00BA6B3B"/>
    <w:rsid w:val="00BB5521"/>
    <w:rsid w:val="00BB58FD"/>
    <w:rsid w:val="00BB5E74"/>
    <w:rsid w:val="00BB7D18"/>
    <w:rsid w:val="00BC08EC"/>
    <w:rsid w:val="00BC5CF2"/>
    <w:rsid w:val="00BF451F"/>
    <w:rsid w:val="00BF7CC4"/>
    <w:rsid w:val="00C0223F"/>
    <w:rsid w:val="00C0272D"/>
    <w:rsid w:val="00C10D3A"/>
    <w:rsid w:val="00C13133"/>
    <w:rsid w:val="00C14FD3"/>
    <w:rsid w:val="00C174A4"/>
    <w:rsid w:val="00C20309"/>
    <w:rsid w:val="00C21208"/>
    <w:rsid w:val="00C225A2"/>
    <w:rsid w:val="00C37399"/>
    <w:rsid w:val="00C41C69"/>
    <w:rsid w:val="00C468DE"/>
    <w:rsid w:val="00C469A7"/>
    <w:rsid w:val="00C6611D"/>
    <w:rsid w:val="00C70E0B"/>
    <w:rsid w:val="00C72ED1"/>
    <w:rsid w:val="00C8140B"/>
    <w:rsid w:val="00CA60DA"/>
    <w:rsid w:val="00CA7C43"/>
    <w:rsid w:val="00CB2E97"/>
    <w:rsid w:val="00CB3293"/>
    <w:rsid w:val="00CB75B0"/>
    <w:rsid w:val="00CC26AD"/>
    <w:rsid w:val="00CC59D6"/>
    <w:rsid w:val="00CD05C3"/>
    <w:rsid w:val="00CD3287"/>
    <w:rsid w:val="00CD6F2B"/>
    <w:rsid w:val="00CE1BD8"/>
    <w:rsid w:val="00CE235B"/>
    <w:rsid w:val="00CE24C8"/>
    <w:rsid w:val="00CF7789"/>
    <w:rsid w:val="00D10158"/>
    <w:rsid w:val="00D22281"/>
    <w:rsid w:val="00D22FF5"/>
    <w:rsid w:val="00D25CFC"/>
    <w:rsid w:val="00D322B7"/>
    <w:rsid w:val="00D43C69"/>
    <w:rsid w:val="00D47172"/>
    <w:rsid w:val="00D4733F"/>
    <w:rsid w:val="00D500BF"/>
    <w:rsid w:val="00D51EA7"/>
    <w:rsid w:val="00D5726E"/>
    <w:rsid w:val="00D70ACE"/>
    <w:rsid w:val="00D72F75"/>
    <w:rsid w:val="00DA30C0"/>
    <w:rsid w:val="00DB451F"/>
    <w:rsid w:val="00DB7B00"/>
    <w:rsid w:val="00DD36D6"/>
    <w:rsid w:val="00DE1FBF"/>
    <w:rsid w:val="00DE5174"/>
    <w:rsid w:val="00DE6A44"/>
    <w:rsid w:val="00DF3B40"/>
    <w:rsid w:val="00E0026A"/>
    <w:rsid w:val="00E05032"/>
    <w:rsid w:val="00E05C19"/>
    <w:rsid w:val="00E104FF"/>
    <w:rsid w:val="00E12D59"/>
    <w:rsid w:val="00E12F7F"/>
    <w:rsid w:val="00E21D5A"/>
    <w:rsid w:val="00E31B66"/>
    <w:rsid w:val="00E41359"/>
    <w:rsid w:val="00E43475"/>
    <w:rsid w:val="00E57F56"/>
    <w:rsid w:val="00E602C7"/>
    <w:rsid w:val="00E648E1"/>
    <w:rsid w:val="00E64EF0"/>
    <w:rsid w:val="00E65289"/>
    <w:rsid w:val="00E661D7"/>
    <w:rsid w:val="00EA0AF7"/>
    <w:rsid w:val="00EA4F67"/>
    <w:rsid w:val="00EB016C"/>
    <w:rsid w:val="00EB0E7F"/>
    <w:rsid w:val="00EB38E8"/>
    <w:rsid w:val="00EB438D"/>
    <w:rsid w:val="00EB5003"/>
    <w:rsid w:val="00EC5E03"/>
    <w:rsid w:val="00ED2033"/>
    <w:rsid w:val="00ED7497"/>
    <w:rsid w:val="00EE5809"/>
    <w:rsid w:val="00F02EB6"/>
    <w:rsid w:val="00F043CE"/>
    <w:rsid w:val="00F1529A"/>
    <w:rsid w:val="00F24356"/>
    <w:rsid w:val="00F24F0A"/>
    <w:rsid w:val="00F3072C"/>
    <w:rsid w:val="00F351A0"/>
    <w:rsid w:val="00F42E26"/>
    <w:rsid w:val="00F452E4"/>
    <w:rsid w:val="00F541AC"/>
    <w:rsid w:val="00F56D6F"/>
    <w:rsid w:val="00F57AEE"/>
    <w:rsid w:val="00F66025"/>
    <w:rsid w:val="00F77BD2"/>
    <w:rsid w:val="00F8503E"/>
    <w:rsid w:val="00F91F65"/>
    <w:rsid w:val="00F94943"/>
    <w:rsid w:val="00FA036F"/>
    <w:rsid w:val="00FA1D76"/>
    <w:rsid w:val="00FA2184"/>
    <w:rsid w:val="00FA301C"/>
    <w:rsid w:val="00FB1E23"/>
    <w:rsid w:val="00FB5CCE"/>
    <w:rsid w:val="00FB737D"/>
    <w:rsid w:val="00FC2B99"/>
    <w:rsid w:val="00FC433A"/>
    <w:rsid w:val="00FC506C"/>
    <w:rsid w:val="00FE4138"/>
    <w:rsid w:val="00FE45EB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table" w:customStyle="1" w:styleId="1">
    <w:name w:val="Сетка таблицы1"/>
    <w:basedOn w:val="a1"/>
    <w:next w:val="a3"/>
    <w:uiPriority w:val="59"/>
    <w:rsid w:val="00C1313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72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18" Type="http://schemas.openxmlformats.org/officeDocument/2006/relationships/hyperlink" Target="consultantplus://offline/ref=026AC695F41B83C681A28CC92DBAFC49331C9BA56E1337E8E401B25951A1FBA4F5ED746F4540F559rAK5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A29B1EC741DBADFDEBF075FDD676A1886F9E864CB5641675B75998E6FB9F2CC20DEAB42B8B2754Q4eCI" TargetMode="External"/><Relationship Id="rId1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A29B1EC741DBADFDEBF075FDD676A1886F9E864CB5641675B75998E6FB9F2CC20DEAB42B8B2754Q4eCI" TargetMode="External"/><Relationship Id="rId20" Type="http://schemas.openxmlformats.org/officeDocument/2006/relationships/hyperlink" Target="consultantplus://offline/ref=026AC695F41B83C681A28CC92DBAFC49331C9BA56E1337E8E401B25951A1FBA4F5ED746F4540F258rAK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A29B1EC741DBADFDEBF075FDD676A1886F9E864CB5641675B75998E6FB9F2CC20DEAB42B8B2754Q4e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9" Type="http://schemas.openxmlformats.org/officeDocument/2006/relationships/hyperlink" Target="consultantplus://offline/ref=026AC695F41B83C681A28CC92DBAFC49331C9BA56E1337E8E401B25951A1FBA4F5ED746F4541F753rAKC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FA29B1EC741DBADFDEBF075FDD676A1886F9E864CB5641675B75998E6FB9F2CC20DEAB42B8B2059Q4e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FE68-622C-4B67-B6BC-77A75CB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19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Зенченко Наталья Васильевна</cp:lastModifiedBy>
  <cp:revision>73</cp:revision>
  <cp:lastPrinted>2019-09-24T06:52:00Z</cp:lastPrinted>
  <dcterms:created xsi:type="dcterms:W3CDTF">2019-10-02T12:26:00Z</dcterms:created>
  <dcterms:modified xsi:type="dcterms:W3CDTF">2021-06-30T11:20:00Z</dcterms:modified>
</cp:coreProperties>
</file>